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AAA09" w14:textId="43AB9990" w:rsidR="004136F4" w:rsidRPr="00C87B0D" w:rsidRDefault="004E65E6" w:rsidP="00487F15">
      <w:pPr>
        <w:rPr>
          <w:rFonts w:ascii="Arial" w:hAnsi="Arial" w:cs="Arial"/>
          <w:b/>
          <w:bCs/>
          <w:color w:val="000000" w:themeColor="text1"/>
          <w:sz w:val="23"/>
          <w:szCs w:val="23"/>
          <w:u w:val="single"/>
          <w:lang w:val="en-US"/>
        </w:rPr>
      </w:pPr>
      <w:r w:rsidRPr="00C87B0D">
        <w:rPr>
          <w:rFonts w:ascii="Arial" w:hAnsi="Arial" w:cs="Arial"/>
          <w:b/>
          <w:bCs/>
          <w:color w:val="000000" w:themeColor="text1"/>
          <w:sz w:val="23"/>
          <w:szCs w:val="23"/>
          <w:u w:val="single"/>
          <w:lang w:val="en-US"/>
        </w:rPr>
        <w:t xml:space="preserve">Annexure </w:t>
      </w:r>
      <w:r w:rsidR="009C065E" w:rsidRPr="00C87B0D">
        <w:rPr>
          <w:rFonts w:ascii="Arial" w:hAnsi="Arial" w:cs="Arial"/>
          <w:b/>
          <w:bCs/>
          <w:color w:val="000000" w:themeColor="text1"/>
          <w:sz w:val="23"/>
          <w:szCs w:val="23"/>
          <w:u w:val="single"/>
          <w:lang w:val="en-US"/>
        </w:rPr>
        <w:t>5</w:t>
      </w:r>
    </w:p>
    <w:p w14:paraId="2F7CA6CD" w14:textId="77777777" w:rsidR="009C065E" w:rsidRPr="00C87B0D" w:rsidRDefault="009C065E" w:rsidP="009C065E">
      <w:pPr>
        <w:pStyle w:val="Heading1"/>
        <w:rPr>
          <w:rFonts w:ascii="Arial" w:hAnsi="Arial" w:cs="Arial"/>
          <w:b/>
          <w:bCs/>
          <w:color w:val="000000" w:themeColor="text1"/>
          <w:kern w:val="0"/>
          <w:sz w:val="23"/>
          <w:szCs w:val="23"/>
          <w:u w:val="single"/>
          <w:lang w:val="en-US"/>
          <w14:ligatures w14:val="none"/>
        </w:rPr>
      </w:pPr>
      <w:bookmarkStart w:id="0" w:name="POINT30"/>
      <w:bookmarkStart w:id="1" w:name="POINT31"/>
      <w:bookmarkStart w:id="2" w:name="_Toc56073953"/>
      <w:bookmarkStart w:id="3" w:name="_Toc228451045"/>
      <w:bookmarkEnd w:id="0"/>
      <w:bookmarkEnd w:id="1"/>
      <w:r w:rsidRPr="00C87B0D">
        <w:rPr>
          <w:rFonts w:ascii="Arial" w:hAnsi="Arial" w:cs="Arial"/>
          <w:b/>
          <w:bCs/>
          <w:color w:val="000000" w:themeColor="text1"/>
          <w:kern w:val="0"/>
          <w:sz w:val="23"/>
          <w:szCs w:val="23"/>
          <w:u w:val="single"/>
          <w:lang w:val="en-US"/>
          <w14:ligatures w14:val="none"/>
        </w:rPr>
        <w:t>Documents for acceptance of foreign sovereign securities as collateral</w:t>
      </w:r>
      <w:bookmarkEnd w:id="2"/>
      <w:bookmarkEnd w:id="3"/>
    </w:p>
    <w:p w14:paraId="5C17C44A" w14:textId="77777777" w:rsidR="009C065E" w:rsidRPr="00C87B0D" w:rsidRDefault="009C065E" w:rsidP="009C065E">
      <w:pPr>
        <w:adjustRightInd w:val="0"/>
        <w:spacing w:line="240" w:lineRule="atLeast"/>
        <w:jc w:val="both"/>
        <w:rPr>
          <w:rFonts w:ascii="Arial" w:hAnsi="Arial" w:cs="Arial"/>
          <w:color w:val="000000"/>
          <w:sz w:val="23"/>
          <w:szCs w:val="23"/>
        </w:rPr>
      </w:pPr>
    </w:p>
    <w:p w14:paraId="16D21F1B" w14:textId="77777777" w:rsidR="009C065E" w:rsidRPr="00C87B0D" w:rsidRDefault="009C065E" w:rsidP="009C065E">
      <w:pPr>
        <w:pStyle w:val="ListParagraph"/>
        <w:autoSpaceDN w:val="0"/>
        <w:adjustRightInd w:val="0"/>
        <w:spacing w:after="0" w:line="240" w:lineRule="atLeast"/>
        <w:ind w:left="0"/>
        <w:rPr>
          <w:rFonts w:ascii="Arial" w:hAnsi="Arial" w:cs="Arial"/>
          <w:b/>
          <w:sz w:val="23"/>
          <w:szCs w:val="23"/>
        </w:rPr>
      </w:pPr>
      <w:r w:rsidRPr="00C87B0D">
        <w:rPr>
          <w:rFonts w:ascii="Arial" w:hAnsi="Arial" w:cs="Arial"/>
          <w:b/>
          <w:sz w:val="23"/>
          <w:szCs w:val="23"/>
        </w:rPr>
        <w:t>Format of Clearing Member- NSE Clearing Ltd agreement for providing Foreign Sovereign Securities as Collateral</w:t>
      </w:r>
    </w:p>
    <w:p w14:paraId="16000895" w14:textId="07B060A2" w:rsidR="009C065E" w:rsidRPr="00C87B0D" w:rsidRDefault="009C065E" w:rsidP="009C065E">
      <w:pPr>
        <w:jc w:val="both"/>
        <w:rPr>
          <w:rFonts w:ascii="Arial" w:hAnsi="Arial" w:cs="Arial"/>
          <w:sz w:val="23"/>
          <w:szCs w:val="23"/>
        </w:rPr>
      </w:pPr>
      <w:r w:rsidRPr="00C87B0D">
        <w:rPr>
          <w:rFonts w:ascii="Arial" w:hAnsi="Arial" w:cs="Arial"/>
          <w:sz w:val="23"/>
          <w:szCs w:val="23"/>
        </w:rPr>
        <w:t>This CLEARING MEMBER –NCL AGREEMENT (this “</w:t>
      </w:r>
      <w:r w:rsidRPr="00C87B0D">
        <w:rPr>
          <w:rFonts w:ascii="Arial" w:hAnsi="Arial" w:cs="Arial"/>
          <w:sz w:val="23"/>
          <w:szCs w:val="23"/>
          <w:u w:val="single"/>
        </w:rPr>
        <w:t>Agreement</w:t>
      </w:r>
      <w:r w:rsidRPr="00C87B0D">
        <w:rPr>
          <w:rFonts w:ascii="Arial" w:hAnsi="Arial" w:cs="Arial"/>
          <w:sz w:val="23"/>
          <w:szCs w:val="23"/>
        </w:rPr>
        <w:t>”) is made as of this ____ day of _____ 20 between NSE CLEARING LIMTED (a company incorporated under the Companies Act, 1956 and having its registered office at Exchange Plaza, Bandra Kurla Complex, Bandra (East), Mumbai 400 051 (“NCL”, which expression shall unless repugnant to the context or meaning thereof include its successors, legal representatives and permitted assigns), and [INSERT NAME OF CLEARING MEMBER], a company / partnership firm / individual having its registered office / office / residence at _________________ that is registered as a clearing member with NCL (hereinafter called the “</w:t>
      </w:r>
      <w:r w:rsidRPr="00C87B0D">
        <w:rPr>
          <w:rFonts w:ascii="Arial" w:hAnsi="Arial" w:cs="Arial"/>
          <w:sz w:val="23"/>
          <w:szCs w:val="23"/>
          <w:u w:val="single"/>
        </w:rPr>
        <w:t>Clearing Member</w:t>
      </w:r>
      <w:r w:rsidRPr="00C87B0D">
        <w:rPr>
          <w:rFonts w:ascii="Arial" w:hAnsi="Arial" w:cs="Arial"/>
          <w:sz w:val="23"/>
          <w:szCs w:val="23"/>
        </w:rPr>
        <w:t>”, which expression shall unless repugnant to the context or meaning thereof include its successors, legal representatives and permitted assigns)</w:t>
      </w:r>
    </w:p>
    <w:p w14:paraId="1A55F155"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 </w:t>
      </w:r>
    </w:p>
    <w:p w14:paraId="6E17FC01"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WHEREAS</w:t>
      </w:r>
    </w:p>
    <w:p w14:paraId="292BA00F"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 </w:t>
      </w:r>
    </w:p>
    <w:p w14:paraId="09A8364B" w14:textId="77777777" w:rsidR="009C065E" w:rsidRPr="00C87B0D" w:rsidRDefault="009C065E" w:rsidP="009C065E">
      <w:pPr>
        <w:numPr>
          <w:ilvl w:val="0"/>
          <w:numId w:val="5"/>
        </w:numPr>
        <w:spacing w:after="0" w:line="240" w:lineRule="auto"/>
        <w:jc w:val="both"/>
        <w:rPr>
          <w:rFonts w:ascii="Arial" w:hAnsi="Arial" w:cs="Arial"/>
          <w:sz w:val="23"/>
          <w:szCs w:val="23"/>
        </w:rPr>
      </w:pPr>
      <w:r w:rsidRPr="00C87B0D">
        <w:rPr>
          <w:rFonts w:ascii="Arial" w:hAnsi="Arial" w:cs="Arial"/>
          <w:sz w:val="23"/>
          <w:szCs w:val="23"/>
        </w:rPr>
        <w:t>Reserve Bank of India (RBI), vide its Circular No. 2 dated 19</w:t>
      </w:r>
      <w:r w:rsidRPr="00C87B0D">
        <w:rPr>
          <w:rFonts w:ascii="Arial" w:hAnsi="Arial" w:cs="Arial"/>
          <w:sz w:val="23"/>
          <w:szCs w:val="23"/>
          <w:vertAlign w:val="superscript"/>
        </w:rPr>
        <w:t>th</w:t>
      </w:r>
      <w:r w:rsidRPr="00C87B0D">
        <w:rPr>
          <w:rFonts w:ascii="Arial" w:hAnsi="Arial" w:cs="Arial"/>
          <w:sz w:val="23"/>
          <w:szCs w:val="23"/>
        </w:rPr>
        <w:t xml:space="preserve"> July 2007, has permitted Foreign Institutional Investors (“</w:t>
      </w:r>
      <w:r w:rsidRPr="00C87B0D">
        <w:rPr>
          <w:rFonts w:ascii="Arial" w:hAnsi="Arial" w:cs="Arial"/>
          <w:sz w:val="23"/>
          <w:szCs w:val="23"/>
          <w:u w:val="single"/>
        </w:rPr>
        <w:t>FIIs</w:t>
      </w:r>
      <w:r w:rsidRPr="00C87B0D">
        <w:rPr>
          <w:rFonts w:ascii="Arial" w:hAnsi="Arial" w:cs="Arial"/>
          <w:sz w:val="23"/>
          <w:szCs w:val="23"/>
        </w:rPr>
        <w:t>”) to offer foreign sovereign securities as collateral.  Pursuant to the said Circular, the Securities and Exchange Board of India (SEBI), vide its Circular No. SEBI/DNPD/Cir-32/2007 dated 11</w:t>
      </w:r>
      <w:r w:rsidRPr="00C87B0D">
        <w:rPr>
          <w:rFonts w:ascii="Arial" w:hAnsi="Arial" w:cs="Arial"/>
          <w:sz w:val="23"/>
          <w:szCs w:val="23"/>
          <w:vertAlign w:val="superscript"/>
        </w:rPr>
        <w:t>th</w:t>
      </w:r>
      <w:r w:rsidRPr="00C87B0D">
        <w:rPr>
          <w:rFonts w:ascii="Arial" w:hAnsi="Arial" w:cs="Arial"/>
          <w:sz w:val="23"/>
          <w:szCs w:val="23"/>
        </w:rPr>
        <w:t xml:space="preserve"> September 2007, has permitted the Clearing Member to accept foreign sovereign securities with a ‘AAA’ rating (such foreign sovereign securities, together with any profits, dividends, interest, distributions or other proceeds thereof, and any security entitlements or other indirect holding interests in respect of any and all of the foregoing, shall be collectively referred to herein as “</w:t>
      </w:r>
      <w:r w:rsidRPr="00C87B0D">
        <w:rPr>
          <w:rFonts w:ascii="Arial" w:hAnsi="Arial" w:cs="Arial"/>
          <w:sz w:val="23"/>
          <w:szCs w:val="23"/>
          <w:u w:val="single"/>
        </w:rPr>
        <w:t>Foreign Securities</w:t>
      </w:r>
      <w:r w:rsidRPr="00C87B0D">
        <w:rPr>
          <w:rFonts w:ascii="Arial" w:hAnsi="Arial" w:cs="Arial"/>
          <w:sz w:val="23"/>
          <w:szCs w:val="23"/>
        </w:rPr>
        <w:t xml:space="preserve">”) as collateral from its FII clients for Exchange Traded Derivative Transactions. However, SEBI has stipulated that before accepting sovereign securities as collateral from the FII, the Clearing Member shall enter into a written agreement with NCL. </w:t>
      </w:r>
    </w:p>
    <w:p w14:paraId="1537A2BB" w14:textId="77777777" w:rsidR="009C065E" w:rsidRPr="00C87B0D" w:rsidRDefault="009C065E" w:rsidP="009C065E">
      <w:pPr>
        <w:ind w:left="720" w:hanging="720"/>
        <w:jc w:val="both"/>
        <w:rPr>
          <w:rFonts w:ascii="Arial" w:hAnsi="Arial" w:cs="Arial"/>
          <w:sz w:val="23"/>
          <w:szCs w:val="23"/>
        </w:rPr>
      </w:pPr>
      <w:r w:rsidRPr="00C87B0D">
        <w:rPr>
          <w:rFonts w:ascii="Arial" w:hAnsi="Arial" w:cs="Arial"/>
          <w:sz w:val="23"/>
          <w:szCs w:val="23"/>
        </w:rPr>
        <w:t> </w:t>
      </w:r>
    </w:p>
    <w:p w14:paraId="126A9E5A" w14:textId="77777777" w:rsidR="009C065E" w:rsidRPr="00C87B0D" w:rsidRDefault="009C065E" w:rsidP="009C065E">
      <w:pPr>
        <w:numPr>
          <w:ilvl w:val="0"/>
          <w:numId w:val="5"/>
        </w:numPr>
        <w:spacing w:after="0" w:line="240" w:lineRule="auto"/>
        <w:jc w:val="both"/>
        <w:rPr>
          <w:rFonts w:ascii="Arial" w:hAnsi="Arial" w:cs="Arial"/>
          <w:sz w:val="23"/>
          <w:szCs w:val="23"/>
        </w:rPr>
      </w:pPr>
      <w:r w:rsidRPr="00C87B0D">
        <w:rPr>
          <w:rFonts w:ascii="Arial" w:hAnsi="Arial" w:cs="Arial"/>
          <w:sz w:val="23"/>
          <w:szCs w:val="23"/>
        </w:rPr>
        <w:t>Therefore, the parties are desirous of entering into this agreement in order to facilitate the offering and tendering of Foreign  Securities by the Clearing Member as collateral to NCL, subject to the terms and conditions as contained herein:</w:t>
      </w:r>
    </w:p>
    <w:p w14:paraId="1F49A1F0"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 </w:t>
      </w:r>
    </w:p>
    <w:p w14:paraId="66D6335A"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 </w:t>
      </w:r>
    </w:p>
    <w:p w14:paraId="427CE241"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NOW, THEREFORE, THIS AGREEMENT WITNESSETH AS FOLLOWS:</w:t>
      </w:r>
    </w:p>
    <w:p w14:paraId="4C00BA4B"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 </w:t>
      </w:r>
    </w:p>
    <w:p w14:paraId="52F7B18D" w14:textId="77777777" w:rsidR="009C065E" w:rsidRPr="00C87B0D" w:rsidRDefault="009C065E" w:rsidP="009C065E">
      <w:pPr>
        <w:numPr>
          <w:ilvl w:val="0"/>
          <w:numId w:val="6"/>
        </w:numPr>
        <w:spacing w:after="0" w:line="240" w:lineRule="auto"/>
        <w:jc w:val="both"/>
        <w:rPr>
          <w:rFonts w:ascii="Arial" w:hAnsi="Arial" w:cs="Arial"/>
          <w:sz w:val="23"/>
          <w:szCs w:val="23"/>
        </w:rPr>
      </w:pPr>
      <w:r w:rsidRPr="00C87B0D">
        <w:rPr>
          <w:rFonts w:ascii="Arial" w:hAnsi="Arial" w:cs="Arial"/>
          <w:sz w:val="23"/>
          <w:szCs w:val="23"/>
        </w:rPr>
        <w:t xml:space="preserve">This Agreement shall be subject to the Rules, Byelaws, Regulations of NCL and Circular issued by NCL from time to time.  This Agreement shall further be subject to the terms and conditions of the Deed of Pledge for Clearing Members for Margin </w:t>
      </w:r>
      <w:r w:rsidRPr="00C87B0D">
        <w:rPr>
          <w:rFonts w:ascii="Arial" w:hAnsi="Arial" w:cs="Arial"/>
          <w:sz w:val="23"/>
          <w:szCs w:val="23"/>
        </w:rPr>
        <w:lastRenderedPageBreak/>
        <w:t>Deposits dated as of ___________________, 20, between NCL and Clearing Member, including all annexes (including, without limitation, the New York Collateral Annex), supplements and exhibits thereto (as amended from time to time, collectively, the “</w:t>
      </w:r>
      <w:r w:rsidRPr="00C87B0D">
        <w:rPr>
          <w:rFonts w:ascii="Arial" w:hAnsi="Arial" w:cs="Arial"/>
          <w:sz w:val="23"/>
          <w:szCs w:val="23"/>
          <w:u w:val="single"/>
        </w:rPr>
        <w:t>Pledge Agreement</w:t>
      </w:r>
      <w:r w:rsidRPr="00C87B0D">
        <w:rPr>
          <w:rFonts w:ascii="Arial" w:hAnsi="Arial" w:cs="Arial"/>
          <w:sz w:val="23"/>
          <w:szCs w:val="23"/>
        </w:rPr>
        <w:t>”), except to the extent otherwise provided herein.</w:t>
      </w:r>
    </w:p>
    <w:p w14:paraId="0363540E" w14:textId="77777777" w:rsidR="009C065E" w:rsidRPr="00C87B0D" w:rsidRDefault="009C065E" w:rsidP="009C065E">
      <w:pPr>
        <w:ind w:left="360" w:hanging="360"/>
        <w:jc w:val="both"/>
        <w:rPr>
          <w:rFonts w:ascii="Arial" w:hAnsi="Arial" w:cs="Arial"/>
          <w:sz w:val="23"/>
          <w:szCs w:val="23"/>
        </w:rPr>
      </w:pPr>
      <w:r w:rsidRPr="00C87B0D">
        <w:rPr>
          <w:rFonts w:ascii="Arial" w:hAnsi="Arial" w:cs="Arial"/>
          <w:sz w:val="23"/>
          <w:szCs w:val="23"/>
        </w:rPr>
        <w:t> </w:t>
      </w:r>
    </w:p>
    <w:p w14:paraId="149C4ACC" w14:textId="77777777" w:rsidR="009C065E" w:rsidRPr="00C87B0D" w:rsidRDefault="009C065E" w:rsidP="009C065E">
      <w:pPr>
        <w:numPr>
          <w:ilvl w:val="0"/>
          <w:numId w:val="6"/>
        </w:numPr>
        <w:spacing w:after="0" w:line="240" w:lineRule="auto"/>
        <w:jc w:val="both"/>
        <w:rPr>
          <w:rFonts w:ascii="Arial" w:hAnsi="Arial" w:cs="Arial"/>
          <w:sz w:val="23"/>
          <w:szCs w:val="23"/>
        </w:rPr>
      </w:pPr>
      <w:r w:rsidRPr="00C87B0D">
        <w:rPr>
          <w:rFonts w:ascii="Arial" w:hAnsi="Arial" w:cs="Arial"/>
          <w:sz w:val="23"/>
          <w:szCs w:val="23"/>
        </w:rPr>
        <w:t xml:space="preserve">NCL shall accept Foreign Securities offered and tendered as collateral from the Clearing Member subject to the following conditions:  </w:t>
      </w:r>
    </w:p>
    <w:p w14:paraId="4AEE1FF1" w14:textId="77777777" w:rsidR="009C065E" w:rsidRPr="00C87B0D" w:rsidRDefault="009C065E" w:rsidP="009C065E">
      <w:pPr>
        <w:ind w:left="360" w:hanging="360"/>
        <w:jc w:val="both"/>
        <w:rPr>
          <w:rFonts w:ascii="Arial" w:hAnsi="Arial" w:cs="Arial"/>
          <w:sz w:val="23"/>
          <w:szCs w:val="23"/>
        </w:rPr>
      </w:pPr>
      <w:r w:rsidRPr="00C87B0D">
        <w:rPr>
          <w:rFonts w:ascii="Arial" w:hAnsi="Arial" w:cs="Arial"/>
          <w:sz w:val="23"/>
          <w:szCs w:val="23"/>
        </w:rPr>
        <w:t> </w:t>
      </w:r>
    </w:p>
    <w:p w14:paraId="2C4C445B" w14:textId="77777777" w:rsidR="009C065E" w:rsidRPr="00C87B0D" w:rsidRDefault="009C065E" w:rsidP="009C065E">
      <w:pPr>
        <w:ind w:left="360" w:hanging="360"/>
        <w:jc w:val="both"/>
        <w:rPr>
          <w:rFonts w:ascii="Arial" w:hAnsi="Arial" w:cs="Arial"/>
          <w:sz w:val="23"/>
          <w:szCs w:val="23"/>
        </w:rPr>
      </w:pPr>
      <w:r w:rsidRPr="00C87B0D">
        <w:rPr>
          <w:rFonts w:ascii="Arial" w:hAnsi="Arial" w:cs="Arial"/>
          <w:sz w:val="23"/>
          <w:szCs w:val="23"/>
        </w:rPr>
        <w:t> </w:t>
      </w:r>
    </w:p>
    <w:p w14:paraId="04E72ECE" w14:textId="77777777" w:rsidR="009C065E" w:rsidRPr="00C87B0D" w:rsidRDefault="009C065E" w:rsidP="009C065E">
      <w:pPr>
        <w:numPr>
          <w:ilvl w:val="0"/>
          <w:numId w:val="7"/>
        </w:numPr>
        <w:spacing w:after="0" w:line="240" w:lineRule="auto"/>
        <w:jc w:val="both"/>
        <w:rPr>
          <w:rFonts w:ascii="Arial" w:hAnsi="Arial" w:cs="Arial"/>
          <w:sz w:val="23"/>
          <w:szCs w:val="23"/>
        </w:rPr>
      </w:pPr>
      <w:r w:rsidRPr="00C87B0D">
        <w:rPr>
          <w:rFonts w:ascii="Arial" w:hAnsi="Arial" w:cs="Arial"/>
          <w:sz w:val="23"/>
          <w:szCs w:val="23"/>
        </w:rPr>
        <w:t>Foreign Securities as specified by NCL from time to time pursuant to the directions of SEBI shall be accepted.  The Foreign Securities shall satisfy the terms and conditions as specified by SEBI /NCL. The Clearing Member further agrees to be bound by and abide with the Circulars issued by NCL from time to time with regard to acceptance of Foreign Securities including the procedure for acceptance or release of the Foreign Securities as collateral.</w:t>
      </w:r>
    </w:p>
    <w:p w14:paraId="33FB3CD9" w14:textId="77777777" w:rsidR="009C065E" w:rsidRPr="00C87B0D" w:rsidRDefault="009C065E" w:rsidP="009C065E">
      <w:pPr>
        <w:ind w:left="360"/>
        <w:jc w:val="both"/>
        <w:rPr>
          <w:rFonts w:ascii="Arial" w:hAnsi="Arial" w:cs="Arial"/>
          <w:sz w:val="23"/>
          <w:szCs w:val="23"/>
        </w:rPr>
      </w:pPr>
    </w:p>
    <w:p w14:paraId="485A2A85" w14:textId="77777777" w:rsidR="009C065E" w:rsidRPr="00C87B0D" w:rsidRDefault="009C065E" w:rsidP="009C065E">
      <w:pPr>
        <w:numPr>
          <w:ilvl w:val="0"/>
          <w:numId w:val="7"/>
        </w:numPr>
        <w:spacing w:after="0" w:line="240" w:lineRule="auto"/>
        <w:jc w:val="both"/>
        <w:rPr>
          <w:rFonts w:ascii="Arial" w:hAnsi="Arial" w:cs="Arial"/>
          <w:sz w:val="23"/>
          <w:szCs w:val="23"/>
        </w:rPr>
      </w:pPr>
      <w:r w:rsidRPr="00C87B0D">
        <w:rPr>
          <w:rFonts w:ascii="Arial" w:hAnsi="Arial" w:cs="Arial"/>
          <w:sz w:val="23"/>
          <w:szCs w:val="23"/>
        </w:rPr>
        <w:t>The Clearing Member shall be entitled to collect from each of its FII clients (hereinafter a “</w:t>
      </w:r>
      <w:r w:rsidRPr="00C87B0D">
        <w:rPr>
          <w:rFonts w:ascii="Arial" w:hAnsi="Arial" w:cs="Arial"/>
          <w:sz w:val="23"/>
          <w:szCs w:val="23"/>
          <w:u w:val="single"/>
        </w:rPr>
        <w:t>Constituent</w:t>
      </w:r>
      <w:r w:rsidRPr="00C87B0D">
        <w:rPr>
          <w:rFonts w:ascii="Arial" w:hAnsi="Arial" w:cs="Arial"/>
          <w:sz w:val="23"/>
          <w:szCs w:val="23"/>
        </w:rPr>
        <w:t>”) margin in the form of Foreign Securities to such extent as permitted by NCL.</w:t>
      </w:r>
    </w:p>
    <w:p w14:paraId="461E1A6A" w14:textId="77777777" w:rsidR="009C065E" w:rsidRPr="00C87B0D" w:rsidRDefault="009C065E" w:rsidP="009C065E">
      <w:pPr>
        <w:jc w:val="both"/>
        <w:rPr>
          <w:rFonts w:ascii="Arial" w:hAnsi="Arial" w:cs="Arial"/>
          <w:sz w:val="23"/>
          <w:szCs w:val="23"/>
        </w:rPr>
      </w:pPr>
    </w:p>
    <w:p w14:paraId="0BE83625" w14:textId="77777777" w:rsidR="009C065E" w:rsidRPr="00C87B0D" w:rsidRDefault="009C065E" w:rsidP="009C065E">
      <w:pPr>
        <w:numPr>
          <w:ilvl w:val="0"/>
          <w:numId w:val="7"/>
        </w:numPr>
        <w:spacing w:after="0" w:line="240" w:lineRule="auto"/>
        <w:jc w:val="both"/>
        <w:rPr>
          <w:rFonts w:ascii="Arial" w:hAnsi="Arial" w:cs="Arial"/>
          <w:sz w:val="23"/>
          <w:szCs w:val="23"/>
        </w:rPr>
      </w:pPr>
      <w:r w:rsidRPr="00C87B0D">
        <w:rPr>
          <w:rFonts w:ascii="Arial" w:hAnsi="Arial" w:cs="Arial"/>
          <w:sz w:val="23"/>
          <w:szCs w:val="23"/>
        </w:rPr>
        <w:t>The Clearing Member shall enter into an agreement with each of its Constituents in the format prescribed by NCL in addition to the agreement prescribed by NCL which is required to be entered into by the Clearing Member and Constituent viz. Clearing Member and Custodian Participant Agreement (hereinafter called as “</w:t>
      </w:r>
      <w:r w:rsidRPr="00C87B0D">
        <w:rPr>
          <w:rFonts w:ascii="Arial" w:hAnsi="Arial" w:cs="Arial"/>
          <w:sz w:val="23"/>
          <w:szCs w:val="23"/>
          <w:u w:val="single"/>
        </w:rPr>
        <w:t>Custodial Participant Agreement</w:t>
      </w:r>
      <w:r w:rsidRPr="00C87B0D">
        <w:rPr>
          <w:rFonts w:ascii="Arial" w:hAnsi="Arial" w:cs="Arial"/>
          <w:sz w:val="23"/>
          <w:szCs w:val="23"/>
        </w:rPr>
        <w:t>”) for the purpose of clearing and settling the trades made by the Constituent through a trading member or members, subject to the provisions contained in the  Rules, Byelaws and Regulations of  NCL (Futures &amp; Options Segment).</w:t>
      </w:r>
    </w:p>
    <w:p w14:paraId="6671D08D" w14:textId="77777777" w:rsidR="009C065E" w:rsidRPr="00C87B0D" w:rsidRDefault="009C065E" w:rsidP="009C065E">
      <w:pPr>
        <w:jc w:val="both"/>
        <w:rPr>
          <w:rFonts w:ascii="Arial" w:hAnsi="Arial" w:cs="Arial"/>
          <w:sz w:val="23"/>
          <w:szCs w:val="23"/>
        </w:rPr>
      </w:pPr>
    </w:p>
    <w:p w14:paraId="375AAA62" w14:textId="77777777" w:rsidR="009C065E" w:rsidRPr="00C87B0D" w:rsidRDefault="009C065E" w:rsidP="009C065E">
      <w:pPr>
        <w:numPr>
          <w:ilvl w:val="0"/>
          <w:numId w:val="7"/>
        </w:numPr>
        <w:spacing w:after="0" w:line="240" w:lineRule="auto"/>
        <w:jc w:val="both"/>
        <w:rPr>
          <w:rFonts w:ascii="Arial" w:hAnsi="Arial" w:cs="Arial"/>
          <w:sz w:val="23"/>
          <w:szCs w:val="23"/>
        </w:rPr>
      </w:pPr>
      <w:r w:rsidRPr="00C87B0D">
        <w:rPr>
          <w:rFonts w:ascii="Arial" w:hAnsi="Arial" w:cs="Arial"/>
          <w:sz w:val="23"/>
          <w:szCs w:val="23"/>
        </w:rPr>
        <w:t xml:space="preserve">The Clearing Member shall be entitled to deliver the Foreign Securities in compliance with the margin requirements of NCL as specified from time to time for the trades cleared and settled by the Clearing Member on behalf of the Constituent by following such procedure as may be prescribed by NCL in this regard. </w:t>
      </w:r>
    </w:p>
    <w:p w14:paraId="2C47406D" w14:textId="77777777" w:rsidR="009C065E" w:rsidRPr="00C87B0D" w:rsidRDefault="009C065E" w:rsidP="009C065E">
      <w:pPr>
        <w:jc w:val="both"/>
        <w:rPr>
          <w:rFonts w:ascii="Arial" w:hAnsi="Arial" w:cs="Arial"/>
          <w:sz w:val="23"/>
          <w:szCs w:val="23"/>
        </w:rPr>
      </w:pPr>
    </w:p>
    <w:p w14:paraId="447F72BC" w14:textId="77777777" w:rsidR="009C065E" w:rsidRPr="00C87B0D" w:rsidRDefault="009C065E" w:rsidP="009C065E">
      <w:pPr>
        <w:numPr>
          <w:ilvl w:val="0"/>
          <w:numId w:val="7"/>
        </w:numPr>
        <w:spacing w:after="0" w:line="240" w:lineRule="auto"/>
        <w:jc w:val="both"/>
        <w:rPr>
          <w:rFonts w:ascii="Arial" w:hAnsi="Arial" w:cs="Arial"/>
          <w:sz w:val="23"/>
          <w:szCs w:val="23"/>
        </w:rPr>
      </w:pPr>
      <w:r w:rsidRPr="00C87B0D">
        <w:rPr>
          <w:rFonts w:ascii="Arial" w:hAnsi="Arial" w:cs="Arial"/>
          <w:sz w:val="23"/>
          <w:szCs w:val="23"/>
        </w:rPr>
        <w:t>The Foreign Securities tendered by the Constituent in compliance with the margin requirements of NCL shall be returned to the Clearing Member by NCL in accordance with the terms of the Pledge Agreement unless otherwise specified in the Circulars issued by NCL in this regard.</w:t>
      </w:r>
    </w:p>
    <w:p w14:paraId="686167AB" w14:textId="77777777" w:rsidR="009C065E" w:rsidRPr="00C87B0D" w:rsidRDefault="009C065E" w:rsidP="009C065E">
      <w:pPr>
        <w:jc w:val="both"/>
        <w:rPr>
          <w:rFonts w:ascii="Arial" w:hAnsi="Arial" w:cs="Arial"/>
          <w:sz w:val="23"/>
          <w:szCs w:val="23"/>
        </w:rPr>
      </w:pPr>
    </w:p>
    <w:p w14:paraId="7BD2EEFF" w14:textId="77777777" w:rsidR="009C065E" w:rsidRPr="00C87B0D" w:rsidRDefault="009C065E" w:rsidP="009C065E">
      <w:pPr>
        <w:numPr>
          <w:ilvl w:val="0"/>
          <w:numId w:val="7"/>
        </w:numPr>
        <w:spacing w:after="0" w:line="240" w:lineRule="auto"/>
        <w:jc w:val="both"/>
        <w:rPr>
          <w:rFonts w:ascii="Arial" w:hAnsi="Arial" w:cs="Arial"/>
          <w:sz w:val="23"/>
          <w:szCs w:val="23"/>
        </w:rPr>
      </w:pPr>
      <w:r w:rsidRPr="00C87B0D">
        <w:rPr>
          <w:rFonts w:ascii="Arial" w:hAnsi="Arial" w:cs="Arial"/>
          <w:sz w:val="23"/>
          <w:szCs w:val="23"/>
        </w:rPr>
        <w:t>The Foreign Securities tendered by the Constituent in compliance with the margin requirements of NCL shall be returned by the Clearing Member to the Constituent in accordance with the terms of the Custodial Participant Agreement.</w:t>
      </w:r>
    </w:p>
    <w:p w14:paraId="6627B1B5" w14:textId="77777777" w:rsidR="009C065E" w:rsidRPr="00C87B0D" w:rsidRDefault="009C065E" w:rsidP="009C065E">
      <w:pPr>
        <w:jc w:val="both"/>
        <w:rPr>
          <w:rFonts w:ascii="Arial" w:hAnsi="Arial" w:cs="Arial"/>
          <w:sz w:val="23"/>
          <w:szCs w:val="23"/>
        </w:rPr>
      </w:pPr>
    </w:p>
    <w:p w14:paraId="1BD95D60" w14:textId="77777777" w:rsidR="009C065E" w:rsidRPr="00C87B0D" w:rsidRDefault="009C065E" w:rsidP="009C065E">
      <w:pPr>
        <w:numPr>
          <w:ilvl w:val="0"/>
          <w:numId w:val="7"/>
        </w:numPr>
        <w:spacing w:after="0" w:line="240" w:lineRule="auto"/>
        <w:jc w:val="both"/>
        <w:rPr>
          <w:rFonts w:ascii="Arial" w:hAnsi="Arial" w:cs="Arial"/>
          <w:sz w:val="23"/>
          <w:szCs w:val="23"/>
        </w:rPr>
      </w:pPr>
      <w:r w:rsidRPr="00C87B0D">
        <w:rPr>
          <w:rFonts w:ascii="Arial" w:hAnsi="Arial" w:cs="Arial"/>
          <w:sz w:val="23"/>
          <w:szCs w:val="23"/>
        </w:rPr>
        <w:t xml:space="preserve">The Clearing Member agrees that in the event of a default by the Clearing Member or the Constituent, NCL shall be entitled to deal with the Foreign Securities </w:t>
      </w:r>
      <w:r w:rsidRPr="00C87B0D">
        <w:rPr>
          <w:rFonts w:ascii="Arial" w:hAnsi="Arial" w:cs="Arial"/>
          <w:sz w:val="23"/>
          <w:szCs w:val="23"/>
        </w:rPr>
        <w:lastRenderedPageBreak/>
        <w:t>tendered by the Clearing Member on behalf of the Constituent by liquidating, selling or otherwise disposing of the Foreign Securities or by retaining them in full or partial satisfaction, as the case may be, of obligations owing to NCL.  The Clearing Member agrees that the Foreign Securities shall be dealt with by NCL in accordance with its Rules, Byelaws, Regulations and circulars issued by it from time to time.</w:t>
      </w:r>
    </w:p>
    <w:p w14:paraId="7CDFDF92" w14:textId="77777777" w:rsidR="009C065E" w:rsidRPr="00C87B0D" w:rsidRDefault="009C065E" w:rsidP="009C065E">
      <w:pPr>
        <w:jc w:val="both"/>
        <w:rPr>
          <w:rFonts w:ascii="Arial" w:hAnsi="Arial" w:cs="Arial"/>
          <w:sz w:val="23"/>
          <w:szCs w:val="23"/>
        </w:rPr>
      </w:pPr>
    </w:p>
    <w:p w14:paraId="3390F0FB" w14:textId="77777777" w:rsidR="009C065E" w:rsidRPr="00C87B0D" w:rsidRDefault="009C065E" w:rsidP="009C065E">
      <w:pPr>
        <w:numPr>
          <w:ilvl w:val="0"/>
          <w:numId w:val="7"/>
        </w:numPr>
        <w:spacing w:after="0" w:line="240" w:lineRule="auto"/>
        <w:jc w:val="both"/>
        <w:rPr>
          <w:rFonts w:ascii="Arial" w:hAnsi="Arial" w:cs="Arial"/>
          <w:sz w:val="23"/>
          <w:szCs w:val="23"/>
        </w:rPr>
      </w:pPr>
      <w:r w:rsidRPr="00C87B0D">
        <w:rPr>
          <w:rFonts w:ascii="Arial" w:hAnsi="Arial" w:cs="Arial"/>
          <w:sz w:val="23"/>
          <w:szCs w:val="23"/>
        </w:rPr>
        <w:t xml:space="preserve">The Clearing Member agrees that the Foreign Securities delivered to NCL are available for liquidation, sale or other disposition, or retention, by NCL in the event of the Clearing Member’s insolvency/bankruptcy/winding up or in the event of the insolvency or bankruptcy/ winding up of the Constituent or in the event of the insolvency or bankruptcy/ winding up of the person located outside of India through whom the Foreign Securities are held. </w:t>
      </w:r>
    </w:p>
    <w:p w14:paraId="5A799A49" w14:textId="77777777" w:rsidR="009C065E" w:rsidRPr="00C87B0D" w:rsidRDefault="009C065E" w:rsidP="009C065E">
      <w:pPr>
        <w:jc w:val="both"/>
        <w:rPr>
          <w:rFonts w:ascii="Arial" w:hAnsi="Arial" w:cs="Arial"/>
          <w:sz w:val="23"/>
          <w:szCs w:val="23"/>
        </w:rPr>
      </w:pPr>
    </w:p>
    <w:p w14:paraId="0620B8D7" w14:textId="77777777" w:rsidR="009C065E" w:rsidRPr="00C87B0D" w:rsidRDefault="009C065E" w:rsidP="009C065E">
      <w:pPr>
        <w:numPr>
          <w:ilvl w:val="0"/>
          <w:numId w:val="7"/>
        </w:numPr>
        <w:spacing w:after="0" w:line="240" w:lineRule="auto"/>
        <w:jc w:val="both"/>
        <w:rPr>
          <w:rFonts w:ascii="Arial" w:hAnsi="Arial" w:cs="Arial"/>
          <w:sz w:val="23"/>
          <w:szCs w:val="23"/>
        </w:rPr>
      </w:pPr>
      <w:r w:rsidRPr="00C87B0D">
        <w:rPr>
          <w:rFonts w:ascii="Arial" w:hAnsi="Arial" w:cs="Arial"/>
          <w:sz w:val="23"/>
          <w:szCs w:val="23"/>
        </w:rPr>
        <w:t>This Agreement shall be governed by and construed in accordance with the laws of India as shall be in effect from time to time, including, without limitation, any bye-laws, rules, regulations, circulars and instructions of NCL and any rules, regulations, circulars and instructions of Government of India or any branch, agency or subdivision thereof, the Securities and Exchange Board of India and the Reserve Bank of India.  In the event of any dispute between NCL and the Clearing Member in connection with this Agreement, including with respect to the liquidation, retention or return of Foreign Securities, the same shall be subject to the exclusive jurisdiction of the courts in India provided, however, that nothing contained herein shall prohibit or preclude the bringing of any action or exercise of remedies by NCL (in each case at its election made in its sole discretion) for the purpose of preserving or enforcing its rights and interests with respect to any Foreign Securities under the laws of, and, if applicable, before the courts or other competent tribunals in, any other relevant jurisdiction.  Any such action or exercise of remedies by NCL shall be non-exclusive and without prejudice to any rights and remedies NCL may be entitled to exercise in the courts of India under Indian law or otherwise.</w:t>
      </w:r>
    </w:p>
    <w:p w14:paraId="305FCD2C" w14:textId="77777777" w:rsidR="009C065E" w:rsidRPr="00C87B0D" w:rsidRDefault="009C065E" w:rsidP="009C065E">
      <w:pPr>
        <w:ind w:left="360"/>
        <w:jc w:val="both"/>
        <w:rPr>
          <w:rFonts w:ascii="Arial" w:hAnsi="Arial" w:cs="Arial"/>
          <w:b/>
          <w:bCs/>
          <w:sz w:val="23"/>
          <w:szCs w:val="23"/>
        </w:rPr>
      </w:pPr>
      <w:r w:rsidRPr="00C87B0D">
        <w:rPr>
          <w:rFonts w:ascii="Arial" w:hAnsi="Arial" w:cs="Arial"/>
          <w:b/>
          <w:bCs/>
          <w:sz w:val="23"/>
          <w:szCs w:val="23"/>
        </w:rPr>
        <w:t> </w:t>
      </w:r>
    </w:p>
    <w:p w14:paraId="6AC57B2A" w14:textId="77777777" w:rsidR="009C065E" w:rsidRPr="00C87B0D" w:rsidRDefault="009C065E" w:rsidP="009C065E">
      <w:pPr>
        <w:ind w:left="360"/>
        <w:jc w:val="both"/>
        <w:rPr>
          <w:rFonts w:ascii="Arial" w:hAnsi="Arial" w:cs="Arial"/>
          <w:sz w:val="23"/>
          <w:szCs w:val="23"/>
        </w:rPr>
      </w:pPr>
    </w:p>
    <w:p w14:paraId="664EEC3F" w14:textId="77777777" w:rsidR="009C065E" w:rsidRPr="00C87B0D" w:rsidRDefault="009C065E" w:rsidP="009C065E">
      <w:pPr>
        <w:ind w:left="360"/>
        <w:jc w:val="both"/>
        <w:rPr>
          <w:rFonts w:ascii="Arial" w:hAnsi="Arial" w:cs="Arial"/>
          <w:sz w:val="23"/>
          <w:szCs w:val="23"/>
        </w:rPr>
      </w:pPr>
      <w:r w:rsidRPr="00C87B0D">
        <w:rPr>
          <w:rFonts w:ascii="Arial" w:hAnsi="Arial" w:cs="Arial"/>
          <w:b/>
          <w:bCs/>
          <w:sz w:val="23"/>
          <w:szCs w:val="23"/>
        </w:rPr>
        <w:t>[Remainder of Page Intentionally Left Blank; Signature Page Follows]</w:t>
      </w:r>
    </w:p>
    <w:p w14:paraId="7CCA0FDD" w14:textId="77777777" w:rsidR="009C065E" w:rsidRPr="00C87B0D" w:rsidRDefault="009C065E" w:rsidP="009C065E">
      <w:pPr>
        <w:ind w:left="720"/>
        <w:jc w:val="both"/>
        <w:rPr>
          <w:rFonts w:ascii="Arial" w:hAnsi="Arial" w:cs="Arial"/>
          <w:sz w:val="23"/>
          <w:szCs w:val="23"/>
        </w:rPr>
      </w:pPr>
      <w:r w:rsidRPr="00C87B0D">
        <w:rPr>
          <w:rFonts w:ascii="Arial" w:hAnsi="Arial" w:cs="Arial"/>
          <w:sz w:val="23"/>
          <w:szCs w:val="23"/>
        </w:rPr>
        <w:t> </w:t>
      </w:r>
    </w:p>
    <w:p w14:paraId="6ECF8F76"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br w:type="page"/>
      </w:r>
      <w:r w:rsidRPr="00C87B0D">
        <w:rPr>
          <w:rFonts w:ascii="Arial" w:hAnsi="Arial" w:cs="Arial"/>
          <w:sz w:val="23"/>
          <w:szCs w:val="23"/>
        </w:rPr>
        <w:lastRenderedPageBreak/>
        <w:t>IN WITNESS THEREOF, the parties to this Agreement have caused these presents to be executed as of the day and year first above written.</w:t>
      </w:r>
    </w:p>
    <w:p w14:paraId="2BBF9D93"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 </w:t>
      </w:r>
    </w:p>
    <w:p w14:paraId="710CE60B"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Signed for and on behalf of</w:t>
      </w:r>
    </w:p>
    <w:p w14:paraId="16E22571"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 </w:t>
      </w:r>
    </w:p>
    <w:p w14:paraId="7CC313D3"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NSE Clearing Limited</w:t>
      </w:r>
    </w:p>
    <w:p w14:paraId="62DC7332"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By</w:t>
      </w:r>
    </w:p>
    <w:p w14:paraId="3E3C3495"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Signature</w:t>
      </w:r>
    </w:p>
    <w:p w14:paraId="26BA15CB"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Title</w:t>
      </w:r>
    </w:p>
    <w:p w14:paraId="4BE2C22B"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Witness</w:t>
      </w:r>
    </w:p>
    <w:p w14:paraId="553FD904"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 </w:t>
      </w:r>
    </w:p>
    <w:p w14:paraId="0D754FCA"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Signed for and on behalf of</w:t>
      </w:r>
    </w:p>
    <w:p w14:paraId="6882A9FC"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 </w:t>
      </w:r>
    </w:p>
    <w:p w14:paraId="77C00BD3"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CLEARING MEMBER</w:t>
      </w:r>
    </w:p>
    <w:p w14:paraId="1D929158"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By</w:t>
      </w:r>
    </w:p>
    <w:p w14:paraId="1ADEA1D5"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Signature</w:t>
      </w:r>
    </w:p>
    <w:p w14:paraId="69F31914"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Title</w:t>
      </w:r>
    </w:p>
    <w:p w14:paraId="2E161704"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Witness</w:t>
      </w:r>
    </w:p>
    <w:p w14:paraId="4C6C4486" w14:textId="5ED5F97F" w:rsidR="009C065E" w:rsidRPr="00C87B0D" w:rsidRDefault="009C065E" w:rsidP="009C065E">
      <w:pPr>
        <w:jc w:val="center"/>
        <w:rPr>
          <w:rFonts w:ascii="Arial" w:hAnsi="Arial" w:cs="Arial"/>
          <w:sz w:val="23"/>
          <w:szCs w:val="23"/>
        </w:rPr>
      </w:pPr>
    </w:p>
    <w:p w14:paraId="708DB938" w14:textId="77777777" w:rsidR="009C065E" w:rsidRPr="00C87B0D" w:rsidRDefault="009C065E" w:rsidP="009C065E">
      <w:pPr>
        <w:jc w:val="center"/>
        <w:rPr>
          <w:rFonts w:ascii="Arial" w:hAnsi="Arial" w:cs="Arial"/>
          <w:sz w:val="23"/>
          <w:szCs w:val="23"/>
        </w:rPr>
      </w:pPr>
      <w:r w:rsidRPr="00C87B0D">
        <w:rPr>
          <w:rFonts w:ascii="Arial" w:hAnsi="Arial" w:cs="Arial"/>
          <w:sz w:val="23"/>
          <w:szCs w:val="23"/>
        </w:rPr>
        <w:t> </w:t>
      </w:r>
    </w:p>
    <w:p w14:paraId="080792CE" w14:textId="77777777" w:rsidR="009C065E" w:rsidRPr="00C87B0D" w:rsidRDefault="009C065E" w:rsidP="009C065E">
      <w:pPr>
        <w:spacing w:line="240" w:lineRule="atLeast"/>
        <w:jc w:val="both"/>
        <w:rPr>
          <w:rFonts w:ascii="Arial" w:hAnsi="Arial" w:cs="Arial"/>
          <w:sz w:val="23"/>
          <w:szCs w:val="23"/>
        </w:rPr>
      </w:pPr>
      <w:r w:rsidRPr="00C87B0D">
        <w:rPr>
          <w:rFonts w:ascii="Arial" w:hAnsi="Arial" w:cs="Arial"/>
          <w:sz w:val="23"/>
          <w:szCs w:val="23"/>
        </w:rPr>
        <w:t>Instructions:</w:t>
      </w:r>
    </w:p>
    <w:p w14:paraId="2597AD3F" w14:textId="77777777" w:rsidR="009C065E" w:rsidRPr="00C87B0D" w:rsidRDefault="009C065E" w:rsidP="009C065E">
      <w:pPr>
        <w:numPr>
          <w:ilvl w:val="0"/>
          <w:numId w:val="8"/>
        </w:numPr>
        <w:spacing w:after="0" w:line="240" w:lineRule="atLeast"/>
        <w:jc w:val="both"/>
        <w:rPr>
          <w:rFonts w:ascii="Arial" w:hAnsi="Arial" w:cs="Arial"/>
          <w:i/>
          <w:sz w:val="23"/>
          <w:szCs w:val="23"/>
        </w:rPr>
      </w:pPr>
      <w:r w:rsidRPr="00C87B0D">
        <w:rPr>
          <w:rFonts w:ascii="Arial" w:hAnsi="Arial" w:cs="Arial"/>
          <w:i/>
          <w:sz w:val="23"/>
          <w:szCs w:val="23"/>
        </w:rPr>
        <w:t>The above printed format is required to be used.</w:t>
      </w:r>
    </w:p>
    <w:p w14:paraId="46DE1D82" w14:textId="77777777" w:rsidR="009C065E" w:rsidRPr="00C87B0D" w:rsidRDefault="009C065E" w:rsidP="009C065E">
      <w:pPr>
        <w:numPr>
          <w:ilvl w:val="0"/>
          <w:numId w:val="8"/>
        </w:numPr>
        <w:spacing w:after="0" w:line="240" w:lineRule="atLeast"/>
        <w:jc w:val="both"/>
        <w:rPr>
          <w:rFonts w:ascii="Arial" w:hAnsi="Arial" w:cs="Arial"/>
          <w:i/>
          <w:sz w:val="23"/>
          <w:szCs w:val="23"/>
        </w:rPr>
      </w:pPr>
      <w:r w:rsidRPr="00C87B0D">
        <w:rPr>
          <w:rFonts w:ascii="Arial" w:hAnsi="Arial" w:cs="Arial"/>
          <w:i/>
          <w:sz w:val="23"/>
          <w:szCs w:val="23"/>
        </w:rPr>
        <w:t>The agreement is to be stamped for Rs.100/- or the value prevailing in the State where executed, whichever is higher. Agreement is to be executed on Non-Judicial stamp paper(s) or on paper franked from Stamp Office</w:t>
      </w:r>
    </w:p>
    <w:p w14:paraId="521ED2FA" w14:textId="77777777" w:rsidR="009C065E" w:rsidRPr="00C87B0D" w:rsidRDefault="009C065E" w:rsidP="009C065E">
      <w:pPr>
        <w:numPr>
          <w:ilvl w:val="0"/>
          <w:numId w:val="8"/>
        </w:numPr>
        <w:spacing w:after="0" w:line="240" w:lineRule="atLeast"/>
        <w:jc w:val="both"/>
        <w:rPr>
          <w:rFonts w:ascii="Arial" w:hAnsi="Arial" w:cs="Arial"/>
          <w:i/>
          <w:sz w:val="23"/>
          <w:szCs w:val="23"/>
        </w:rPr>
      </w:pPr>
      <w:r w:rsidRPr="00C87B0D">
        <w:rPr>
          <w:rFonts w:ascii="Arial" w:hAnsi="Arial" w:cs="Arial"/>
          <w:i/>
          <w:sz w:val="23"/>
          <w:szCs w:val="23"/>
        </w:rPr>
        <w:t xml:space="preserve">All the blanks in the format are required to be duly filled by the member along with the signature of the authorised signatory      </w:t>
      </w:r>
    </w:p>
    <w:p w14:paraId="039096FE" w14:textId="77777777" w:rsidR="009C065E" w:rsidRPr="00C87B0D" w:rsidRDefault="009C065E" w:rsidP="009C065E">
      <w:pPr>
        <w:jc w:val="center"/>
        <w:rPr>
          <w:rFonts w:ascii="Arial" w:hAnsi="Arial" w:cs="Arial"/>
          <w:sz w:val="23"/>
          <w:szCs w:val="23"/>
        </w:rPr>
      </w:pPr>
      <w:r w:rsidRPr="00C87B0D">
        <w:rPr>
          <w:rFonts w:ascii="Arial" w:hAnsi="Arial" w:cs="Arial"/>
          <w:sz w:val="23"/>
          <w:szCs w:val="23"/>
        </w:rPr>
        <w:br w:type="page"/>
      </w:r>
      <w:r w:rsidRPr="00C87B0D">
        <w:rPr>
          <w:rFonts w:ascii="Arial" w:hAnsi="Arial" w:cs="Arial"/>
          <w:b/>
          <w:bCs/>
          <w:sz w:val="23"/>
          <w:szCs w:val="23"/>
        </w:rPr>
        <w:lastRenderedPageBreak/>
        <w:t> </w:t>
      </w:r>
    </w:p>
    <w:p w14:paraId="5CFD3D67" w14:textId="77777777" w:rsidR="009C065E" w:rsidRPr="00C87B0D" w:rsidRDefault="009C065E" w:rsidP="009C065E">
      <w:pPr>
        <w:pStyle w:val="ListParagraph"/>
        <w:autoSpaceDN w:val="0"/>
        <w:adjustRightInd w:val="0"/>
        <w:spacing w:after="0" w:line="240" w:lineRule="atLeast"/>
        <w:ind w:left="0"/>
        <w:rPr>
          <w:rFonts w:ascii="Arial" w:hAnsi="Arial" w:cs="Arial"/>
          <w:b/>
          <w:sz w:val="23"/>
          <w:szCs w:val="23"/>
        </w:rPr>
      </w:pPr>
      <w:bookmarkStart w:id="4" w:name="_Toc447734603"/>
      <w:r w:rsidRPr="00C87B0D">
        <w:rPr>
          <w:rFonts w:ascii="Arial" w:hAnsi="Arial" w:cs="Arial"/>
          <w:b/>
          <w:sz w:val="23"/>
          <w:szCs w:val="23"/>
        </w:rPr>
        <w:t>Format of Clearing Member-FII agreement for providing Foreign Sovereign Securities as collateral</w:t>
      </w:r>
      <w:bookmarkEnd w:id="4"/>
    </w:p>
    <w:p w14:paraId="7A297BEB"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 </w:t>
      </w:r>
    </w:p>
    <w:p w14:paraId="2483EEF8"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This CLEARING MEMBER - CONSTITUENT (FII) AGREEMENT (this “</w:t>
      </w:r>
      <w:r w:rsidRPr="00C87B0D">
        <w:rPr>
          <w:rFonts w:ascii="Arial" w:hAnsi="Arial" w:cs="Arial"/>
          <w:sz w:val="23"/>
          <w:szCs w:val="23"/>
          <w:u w:val="single"/>
        </w:rPr>
        <w:t>Agreement</w:t>
      </w:r>
      <w:r w:rsidRPr="00C87B0D">
        <w:rPr>
          <w:rFonts w:ascii="Arial" w:hAnsi="Arial" w:cs="Arial"/>
          <w:sz w:val="23"/>
          <w:szCs w:val="23"/>
        </w:rPr>
        <w:t>”) is made as of this ____ day of _____ 2010 between [INSERT NAME OF CM], a company / partnership firm / individual having its registered office / office / residence at _________________  (hereinafter called the “</w:t>
      </w:r>
      <w:r w:rsidRPr="00C87B0D">
        <w:rPr>
          <w:rFonts w:ascii="Arial" w:hAnsi="Arial" w:cs="Arial"/>
          <w:sz w:val="23"/>
          <w:szCs w:val="23"/>
          <w:u w:val="single"/>
        </w:rPr>
        <w:t>Clearing Member</w:t>
      </w:r>
      <w:r w:rsidRPr="00C87B0D">
        <w:rPr>
          <w:rFonts w:ascii="Arial" w:hAnsi="Arial" w:cs="Arial"/>
          <w:sz w:val="23"/>
          <w:szCs w:val="23"/>
        </w:rPr>
        <w:t>”, which expression shall unless repugnant to the context or meaning thereof include its successors, legal representatives and permitted assigns) that is registered as a Clearing Member with NSE Clearing Limited (Formerly Known as National Securities Clearing Corporation Ltd.) (hereinafter called “NCL”, which expression shall unless repugnant to the context or meaning thereof include its successors, legal representatives and permitted assigns) of the ONE PART and [INSERT NAME OF FII], a company / corporate established or incorporated under _______ Act and having its registered office / office at _____________ (hereinafter called “</w:t>
      </w:r>
      <w:r w:rsidRPr="00C87B0D">
        <w:rPr>
          <w:rFonts w:ascii="Arial" w:hAnsi="Arial" w:cs="Arial"/>
          <w:sz w:val="23"/>
          <w:szCs w:val="23"/>
          <w:u w:val="single"/>
        </w:rPr>
        <w:t>Constituent</w:t>
      </w:r>
      <w:r w:rsidRPr="00C87B0D">
        <w:rPr>
          <w:rFonts w:ascii="Arial" w:hAnsi="Arial" w:cs="Arial"/>
          <w:sz w:val="23"/>
          <w:szCs w:val="23"/>
        </w:rPr>
        <w:t>”, which expression shall unless repugnant to the context or meaning thereof include its successors, legal representatives and permitted assigns) of the OTHER PART.</w:t>
      </w:r>
    </w:p>
    <w:p w14:paraId="747358A9"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WHEREAS,</w:t>
      </w:r>
    </w:p>
    <w:p w14:paraId="081D50EC"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 </w:t>
      </w:r>
    </w:p>
    <w:p w14:paraId="67B61538" w14:textId="77777777" w:rsidR="009C065E" w:rsidRPr="00C87B0D" w:rsidRDefault="009C065E" w:rsidP="009C065E">
      <w:pPr>
        <w:numPr>
          <w:ilvl w:val="0"/>
          <w:numId w:val="9"/>
        </w:numPr>
        <w:spacing w:after="0" w:line="240" w:lineRule="auto"/>
        <w:jc w:val="both"/>
        <w:rPr>
          <w:rFonts w:ascii="Arial" w:hAnsi="Arial" w:cs="Arial"/>
          <w:sz w:val="23"/>
          <w:szCs w:val="23"/>
        </w:rPr>
      </w:pPr>
      <w:r w:rsidRPr="00C87B0D">
        <w:rPr>
          <w:rFonts w:ascii="Arial" w:hAnsi="Arial" w:cs="Arial"/>
          <w:sz w:val="23"/>
          <w:szCs w:val="23"/>
        </w:rPr>
        <w:t>The Constituent desires to effect purchases and/or sales of securities from time to time in the Future &amp; Options Segment of the National Stock Exchange of India Ltd. (hereinafter called “</w:t>
      </w:r>
      <w:r w:rsidRPr="00C87B0D">
        <w:rPr>
          <w:rFonts w:ascii="Arial" w:hAnsi="Arial" w:cs="Arial"/>
          <w:sz w:val="23"/>
          <w:szCs w:val="23"/>
          <w:u w:val="single"/>
        </w:rPr>
        <w:t>NSEIL</w:t>
      </w:r>
      <w:r w:rsidRPr="00C87B0D">
        <w:rPr>
          <w:rFonts w:ascii="Arial" w:hAnsi="Arial" w:cs="Arial"/>
          <w:sz w:val="23"/>
          <w:szCs w:val="23"/>
        </w:rPr>
        <w:t>”) through one or more securities intermediaries that are “trading members” of NSEIL (hereinafter “</w:t>
      </w:r>
      <w:r w:rsidRPr="00C87B0D">
        <w:rPr>
          <w:rFonts w:ascii="Arial" w:hAnsi="Arial" w:cs="Arial"/>
          <w:sz w:val="23"/>
          <w:szCs w:val="23"/>
          <w:u w:val="single"/>
        </w:rPr>
        <w:t>Trading Members</w:t>
      </w:r>
      <w:r w:rsidRPr="00C87B0D">
        <w:rPr>
          <w:rFonts w:ascii="Arial" w:hAnsi="Arial" w:cs="Arial"/>
          <w:sz w:val="23"/>
          <w:szCs w:val="23"/>
        </w:rPr>
        <w:t>”) and have such trades cleared and settled through the Clearing Member (who in turn has agreed to clear and settle the trades executed by the Constituent through a Trading Member or Trading Members), subject to the provisions contained in the Rules, Byelaws and Regulations of NCL(Futures &amp; Options Segment).</w:t>
      </w:r>
    </w:p>
    <w:p w14:paraId="4F58FAFB" w14:textId="77777777" w:rsidR="009C065E" w:rsidRPr="00C87B0D" w:rsidRDefault="009C065E" w:rsidP="009C065E">
      <w:pPr>
        <w:ind w:left="-60"/>
        <w:jc w:val="both"/>
        <w:rPr>
          <w:rFonts w:ascii="Arial" w:hAnsi="Arial" w:cs="Arial"/>
          <w:sz w:val="23"/>
          <w:szCs w:val="23"/>
        </w:rPr>
      </w:pPr>
    </w:p>
    <w:p w14:paraId="23A14FC5" w14:textId="77777777" w:rsidR="009C065E" w:rsidRPr="00C87B0D" w:rsidRDefault="009C065E" w:rsidP="009C065E">
      <w:pPr>
        <w:numPr>
          <w:ilvl w:val="0"/>
          <w:numId w:val="9"/>
        </w:numPr>
        <w:spacing w:after="0" w:line="240" w:lineRule="auto"/>
        <w:jc w:val="both"/>
        <w:rPr>
          <w:rFonts w:ascii="Arial" w:hAnsi="Arial" w:cs="Arial"/>
          <w:sz w:val="23"/>
          <w:szCs w:val="23"/>
        </w:rPr>
      </w:pPr>
      <w:r w:rsidRPr="00C87B0D">
        <w:rPr>
          <w:rFonts w:ascii="Arial" w:hAnsi="Arial" w:cs="Arial"/>
          <w:sz w:val="23"/>
          <w:szCs w:val="23"/>
        </w:rPr>
        <w:t xml:space="preserve">The Clearing Member is, </w:t>
      </w:r>
      <w:r w:rsidRPr="00C87B0D">
        <w:rPr>
          <w:rFonts w:ascii="Arial" w:hAnsi="Arial" w:cs="Arial"/>
          <w:i/>
          <w:iCs/>
          <w:sz w:val="23"/>
          <w:szCs w:val="23"/>
        </w:rPr>
        <w:t>inter alia</w:t>
      </w:r>
      <w:r w:rsidRPr="00C87B0D">
        <w:rPr>
          <w:rFonts w:ascii="Arial" w:hAnsi="Arial" w:cs="Arial"/>
          <w:sz w:val="23"/>
          <w:szCs w:val="23"/>
        </w:rPr>
        <w:t>, authorised to carry on the activities of clearing and settlement of trades that are executed on the Futures &amp; Options Segment of NSEIL by a Trading Member or otherwise on behalf of the Constituent.</w:t>
      </w:r>
    </w:p>
    <w:p w14:paraId="7E7DF135" w14:textId="77777777" w:rsidR="009C065E" w:rsidRPr="00C87B0D" w:rsidRDefault="009C065E" w:rsidP="009C065E">
      <w:pPr>
        <w:jc w:val="both"/>
        <w:rPr>
          <w:rFonts w:ascii="Arial" w:hAnsi="Arial" w:cs="Arial"/>
          <w:sz w:val="23"/>
          <w:szCs w:val="23"/>
        </w:rPr>
      </w:pPr>
    </w:p>
    <w:p w14:paraId="409B8ABF" w14:textId="77777777" w:rsidR="009C065E" w:rsidRPr="00C87B0D" w:rsidRDefault="009C065E" w:rsidP="009C065E">
      <w:pPr>
        <w:numPr>
          <w:ilvl w:val="0"/>
          <w:numId w:val="9"/>
        </w:numPr>
        <w:spacing w:after="0" w:line="240" w:lineRule="auto"/>
        <w:jc w:val="both"/>
        <w:rPr>
          <w:rFonts w:ascii="Arial" w:hAnsi="Arial" w:cs="Arial"/>
          <w:sz w:val="23"/>
          <w:szCs w:val="23"/>
        </w:rPr>
      </w:pPr>
      <w:r w:rsidRPr="00C87B0D">
        <w:rPr>
          <w:rFonts w:ascii="Arial" w:hAnsi="Arial" w:cs="Arial"/>
          <w:sz w:val="23"/>
          <w:szCs w:val="23"/>
        </w:rPr>
        <w:t>The Constituent has approached the Clearing Member to undertake clearing and settlement of trades and to discharge the Constituent’s duties and obligations towards NCL on its behalf, and the Clearing Member in turn has agreed to clear and settle the trades done by the Constituent through a Trading Member or Trading Members subject to (x) the provisions contained in the Rules, Byelaws and Regulations of NCL (Futures &amp; Options Segment), (y) the terms and conditions contained in that certain Clearing Member – Constituent (Custodial Participant) Agreement entered into between the Clearing Member and the Constituent as of the date hereof, the form of which  has been prescribed by NCL (hereinafter referred to as the “</w:t>
      </w:r>
      <w:r w:rsidRPr="00C87B0D">
        <w:rPr>
          <w:rFonts w:ascii="Arial" w:hAnsi="Arial" w:cs="Arial"/>
          <w:sz w:val="23"/>
          <w:szCs w:val="23"/>
          <w:u w:val="single"/>
        </w:rPr>
        <w:t>Custodial Participant Agreement</w:t>
      </w:r>
      <w:r w:rsidRPr="00C87B0D">
        <w:rPr>
          <w:rFonts w:ascii="Arial" w:hAnsi="Arial" w:cs="Arial"/>
          <w:sz w:val="23"/>
          <w:szCs w:val="23"/>
        </w:rPr>
        <w:t>”), and (z) this Agreement.</w:t>
      </w:r>
    </w:p>
    <w:p w14:paraId="2A268B0B" w14:textId="77777777" w:rsidR="009C065E" w:rsidRPr="00C87B0D" w:rsidRDefault="009C065E" w:rsidP="009C065E">
      <w:pPr>
        <w:jc w:val="both"/>
        <w:rPr>
          <w:rFonts w:ascii="Arial" w:hAnsi="Arial" w:cs="Arial"/>
          <w:sz w:val="23"/>
          <w:szCs w:val="23"/>
        </w:rPr>
      </w:pPr>
    </w:p>
    <w:p w14:paraId="23B0EDAE" w14:textId="77777777" w:rsidR="009C065E" w:rsidRPr="00C87B0D" w:rsidRDefault="009C065E" w:rsidP="009C065E">
      <w:pPr>
        <w:numPr>
          <w:ilvl w:val="0"/>
          <w:numId w:val="9"/>
        </w:numPr>
        <w:spacing w:after="0" w:line="240" w:lineRule="auto"/>
        <w:jc w:val="both"/>
        <w:rPr>
          <w:rFonts w:ascii="Arial" w:hAnsi="Arial" w:cs="Arial"/>
          <w:sz w:val="23"/>
          <w:szCs w:val="23"/>
        </w:rPr>
      </w:pPr>
      <w:r w:rsidRPr="00C87B0D">
        <w:rPr>
          <w:rFonts w:ascii="Arial" w:hAnsi="Arial" w:cs="Arial"/>
          <w:sz w:val="23"/>
          <w:szCs w:val="23"/>
        </w:rPr>
        <w:lastRenderedPageBreak/>
        <w:t>Reserve Bank of India (RBI), vide its Circular No. 2 dated 19</w:t>
      </w:r>
      <w:r w:rsidRPr="00C87B0D">
        <w:rPr>
          <w:rFonts w:ascii="Arial" w:hAnsi="Arial" w:cs="Arial"/>
          <w:sz w:val="23"/>
          <w:szCs w:val="23"/>
          <w:vertAlign w:val="superscript"/>
        </w:rPr>
        <w:t>th</w:t>
      </w:r>
      <w:r w:rsidRPr="00C87B0D">
        <w:rPr>
          <w:rFonts w:ascii="Arial" w:hAnsi="Arial" w:cs="Arial"/>
          <w:sz w:val="23"/>
          <w:szCs w:val="23"/>
        </w:rPr>
        <w:t xml:space="preserve"> July 2007, has permitted foreign institutional investors (“</w:t>
      </w:r>
      <w:r w:rsidRPr="00C87B0D">
        <w:rPr>
          <w:rFonts w:ascii="Arial" w:hAnsi="Arial" w:cs="Arial"/>
          <w:sz w:val="23"/>
          <w:szCs w:val="23"/>
          <w:u w:val="single"/>
        </w:rPr>
        <w:t>FIIs</w:t>
      </w:r>
      <w:r w:rsidRPr="00C87B0D">
        <w:rPr>
          <w:rFonts w:ascii="Arial" w:hAnsi="Arial" w:cs="Arial"/>
          <w:sz w:val="23"/>
          <w:szCs w:val="23"/>
        </w:rPr>
        <w:t>”) to offer foreign sovereign securities as collateral.  Pursuant to the said Circular, the Securities and Exchange Board of India (SEBI), vide its Circular No. SEBI/DNPD/Cir-32/2007 dated 11</w:t>
      </w:r>
      <w:r w:rsidRPr="00C87B0D">
        <w:rPr>
          <w:rFonts w:ascii="Arial" w:hAnsi="Arial" w:cs="Arial"/>
          <w:sz w:val="23"/>
          <w:szCs w:val="23"/>
          <w:vertAlign w:val="superscript"/>
        </w:rPr>
        <w:t>th</w:t>
      </w:r>
      <w:r w:rsidRPr="00C87B0D">
        <w:rPr>
          <w:rFonts w:ascii="Arial" w:hAnsi="Arial" w:cs="Arial"/>
          <w:sz w:val="23"/>
          <w:szCs w:val="23"/>
        </w:rPr>
        <w:t xml:space="preserve"> September 2007, permitted the Clearing Member to accept foreign sovereign securities with a ‘AAA’ rating (such foreign sovereign securities, together with any profits, dividends, interest, distributions or other proceeds thereof, and any security entitlements or other indirect holding interests in respect of any and all of the foregoing, shall be collectively referred to herein as “</w:t>
      </w:r>
      <w:r w:rsidRPr="00C87B0D">
        <w:rPr>
          <w:rFonts w:ascii="Arial" w:hAnsi="Arial" w:cs="Arial"/>
          <w:sz w:val="23"/>
          <w:szCs w:val="23"/>
          <w:u w:val="single"/>
        </w:rPr>
        <w:t>Foreign Securities</w:t>
      </w:r>
      <w:r w:rsidRPr="00C87B0D">
        <w:rPr>
          <w:rFonts w:ascii="Arial" w:hAnsi="Arial" w:cs="Arial"/>
          <w:sz w:val="23"/>
          <w:szCs w:val="23"/>
        </w:rPr>
        <w:t xml:space="preserve">”) as collateral from its FII clients for Exchange Traded Derivative Transactions.  However, SEBI has stipulated that before accepting Foreign Securities as collateral from the FII, the Clearing Member shall enter into a written agreement with the FII. </w:t>
      </w:r>
    </w:p>
    <w:p w14:paraId="559AE707" w14:textId="77777777" w:rsidR="009C065E" w:rsidRPr="00C87B0D" w:rsidRDefault="009C065E" w:rsidP="009C065E">
      <w:pPr>
        <w:jc w:val="both"/>
        <w:rPr>
          <w:rFonts w:ascii="Arial" w:hAnsi="Arial" w:cs="Arial"/>
          <w:sz w:val="23"/>
          <w:szCs w:val="23"/>
        </w:rPr>
      </w:pPr>
    </w:p>
    <w:p w14:paraId="329DE7F0" w14:textId="77777777" w:rsidR="009C065E" w:rsidRPr="00C87B0D" w:rsidRDefault="009C065E" w:rsidP="009C065E">
      <w:pPr>
        <w:numPr>
          <w:ilvl w:val="0"/>
          <w:numId w:val="9"/>
        </w:numPr>
        <w:spacing w:after="0" w:line="240" w:lineRule="auto"/>
        <w:jc w:val="both"/>
        <w:rPr>
          <w:rFonts w:ascii="Arial" w:hAnsi="Arial" w:cs="Arial"/>
          <w:sz w:val="23"/>
          <w:szCs w:val="23"/>
        </w:rPr>
      </w:pPr>
      <w:r w:rsidRPr="00C87B0D">
        <w:rPr>
          <w:rFonts w:ascii="Arial" w:hAnsi="Arial" w:cs="Arial"/>
          <w:sz w:val="23"/>
          <w:szCs w:val="23"/>
        </w:rPr>
        <w:t>Therefore, the parties are desirous of entering into this Agreement in order to facilitate the offering and tendering of Foreign Securities by the Constituent as collateral to the Clearing Member, subject to the terms and conditions as contained herein:</w:t>
      </w:r>
    </w:p>
    <w:p w14:paraId="6ED7A758"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 </w:t>
      </w:r>
    </w:p>
    <w:p w14:paraId="623BCDE8"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NOW, THEREFORE, THIS AGREEMENT WITNESSETH AS FOLLOWS:</w:t>
      </w:r>
    </w:p>
    <w:p w14:paraId="2B572FB3"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 </w:t>
      </w:r>
    </w:p>
    <w:p w14:paraId="4ACDA784" w14:textId="77777777" w:rsidR="009C065E" w:rsidRPr="00C87B0D" w:rsidRDefault="009C065E" w:rsidP="009C065E">
      <w:pPr>
        <w:numPr>
          <w:ilvl w:val="0"/>
          <w:numId w:val="10"/>
        </w:numPr>
        <w:spacing w:after="0" w:line="240" w:lineRule="auto"/>
        <w:jc w:val="both"/>
        <w:rPr>
          <w:rFonts w:ascii="Arial" w:hAnsi="Arial" w:cs="Arial"/>
          <w:sz w:val="23"/>
          <w:szCs w:val="23"/>
        </w:rPr>
      </w:pPr>
      <w:r w:rsidRPr="00C87B0D">
        <w:rPr>
          <w:rFonts w:ascii="Arial" w:hAnsi="Arial" w:cs="Arial"/>
          <w:sz w:val="23"/>
          <w:szCs w:val="23"/>
        </w:rPr>
        <w:t>This agreement shall be subject to the terms and conditions of the Custodial Participant Agreement and the parties shall be governed by the respective rights and obligations contained therein except to the extent otherwise provided herein.</w:t>
      </w:r>
    </w:p>
    <w:p w14:paraId="4EA0435A" w14:textId="77777777" w:rsidR="009C065E" w:rsidRPr="00C87B0D" w:rsidRDefault="009C065E" w:rsidP="009C065E">
      <w:pPr>
        <w:ind w:left="720" w:hanging="720"/>
        <w:jc w:val="both"/>
        <w:rPr>
          <w:rFonts w:ascii="Arial" w:hAnsi="Arial" w:cs="Arial"/>
          <w:sz w:val="23"/>
          <w:szCs w:val="23"/>
        </w:rPr>
      </w:pPr>
      <w:r w:rsidRPr="00C87B0D">
        <w:rPr>
          <w:rFonts w:ascii="Arial" w:hAnsi="Arial" w:cs="Arial"/>
          <w:sz w:val="23"/>
          <w:szCs w:val="23"/>
        </w:rPr>
        <w:t> </w:t>
      </w:r>
    </w:p>
    <w:p w14:paraId="7544A9B6" w14:textId="77777777" w:rsidR="009C065E" w:rsidRPr="00C87B0D" w:rsidRDefault="009C065E" w:rsidP="009C065E">
      <w:pPr>
        <w:numPr>
          <w:ilvl w:val="0"/>
          <w:numId w:val="10"/>
        </w:numPr>
        <w:spacing w:after="0" w:line="240" w:lineRule="auto"/>
        <w:jc w:val="both"/>
        <w:rPr>
          <w:rFonts w:ascii="Arial" w:hAnsi="Arial" w:cs="Arial"/>
          <w:sz w:val="23"/>
          <w:szCs w:val="23"/>
        </w:rPr>
      </w:pPr>
      <w:r w:rsidRPr="00C87B0D">
        <w:rPr>
          <w:rFonts w:ascii="Arial" w:hAnsi="Arial" w:cs="Arial"/>
          <w:sz w:val="23"/>
          <w:szCs w:val="23"/>
        </w:rPr>
        <w:t>The Clearing Member shall accept Foreign Securities offered and tendered as collateral from the Constituent subject to the following conditions:</w:t>
      </w:r>
    </w:p>
    <w:p w14:paraId="662F9909"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 </w:t>
      </w:r>
    </w:p>
    <w:p w14:paraId="4B0EDA17" w14:textId="77777777" w:rsidR="009C065E" w:rsidRPr="00C87B0D" w:rsidRDefault="009C065E" w:rsidP="009C065E">
      <w:pPr>
        <w:numPr>
          <w:ilvl w:val="0"/>
          <w:numId w:val="11"/>
        </w:numPr>
        <w:spacing w:after="0" w:line="240" w:lineRule="auto"/>
        <w:jc w:val="both"/>
        <w:rPr>
          <w:rFonts w:ascii="Arial" w:hAnsi="Arial" w:cs="Arial"/>
          <w:sz w:val="23"/>
          <w:szCs w:val="23"/>
        </w:rPr>
      </w:pPr>
      <w:r w:rsidRPr="00C87B0D">
        <w:rPr>
          <w:rFonts w:ascii="Arial" w:hAnsi="Arial" w:cs="Arial"/>
          <w:sz w:val="23"/>
          <w:szCs w:val="23"/>
        </w:rPr>
        <w:t>Foreign Securities as specified by NCL from time to time pursuant to the directions of SEBI shall be accepted.  The Foreign Securities shall satisfy the terms and conditions as specified by SEBI /NCL. The Constituent further agrees to be bound by and abide with the Circulars issued by NCL from time to time with regard to acceptance of Foreign Securities including the procedure for acceptance or release of the Foreign Securities as collateral from the Clearing Members.</w:t>
      </w:r>
    </w:p>
    <w:p w14:paraId="13D18CCF" w14:textId="77777777" w:rsidR="009C065E" w:rsidRPr="00C87B0D" w:rsidRDefault="009C065E" w:rsidP="009C065E">
      <w:pPr>
        <w:ind w:left="360"/>
        <w:jc w:val="both"/>
        <w:rPr>
          <w:rFonts w:ascii="Arial" w:hAnsi="Arial" w:cs="Arial"/>
          <w:sz w:val="23"/>
          <w:szCs w:val="23"/>
        </w:rPr>
      </w:pPr>
    </w:p>
    <w:p w14:paraId="69139C9D" w14:textId="77777777" w:rsidR="009C065E" w:rsidRPr="00C87B0D" w:rsidRDefault="009C065E" w:rsidP="009C065E">
      <w:pPr>
        <w:numPr>
          <w:ilvl w:val="0"/>
          <w:numId w:val="11"/>
        </w:numPr>
        <w:spacing w:after="0" w:line="240" w:lineRule="auto"/>
        <w:jc w:val="both"/>
        <w:rPr>
          <w:rFonts w:ascii="Arial" w:hAnsi="Arial" w:cs="Arial"/>
          <w:sz w:val="23"/>
          <w:szCs w:val="23"/>
        </w:rPr>
      </w:pPr>
      <w:r w:rsidRPr="00C87B0D">
        <w:rPr>
          <w:rFonts w:ascii="Arial" w:hAnsi="Arial" w:cs="Arial"/>
          <w:sz w:val="23"/>
          <w:szCs w:val="23"/>
        </w:rPr>
        <w:t>The Clearing Member shall be entitled to collect from the Constituent margin in the form of Foreign Securities to such extent as permitted by NCL.</w:t>
      </w:r>
    </w:p>
    <w:p w14:paraId="306C34D0" w14:textId="77777777" w:rsidR="009C065E" w:rsidRPr="00C87B0D" w:rsidRDefault="009C065E" w:rsidP="009C065E">
      <w:pPr>
        <w:jc w:val="both"/>
        <w:rPr>
          <w:rFonts w:ascii="Arial" w:hAnsi="Arial" w:cs="Arial"/>
          <w:sz w:val="23"/>
          <w:szCs w:val="23"/>
        </w:rPr>
      </w:pPr>
    </w:p>
    <w:p w14:paraId="4232DA1E" w14:textId="77777777" w:rsidR="009C065E" w:rsidRPr="00C87B0D" w:rsidRDefault="009C065E" w:rsidP="009C065E">
      <w:pPr>
        <w:numPr>
          <w:ilvl w:val="0"/>
          <w:numId w:val="11"/>
        </w:numPr>
        <w:spacing w:after="0" w:line="240" w:lineRule="auto"/>
        <w:jc w:val="both"/>
        <w:rPr>
          <w:rFonts w:ascii="Arial" w:hAnsi="Arial" w:cs="Arial"/>
          <w:sz w:val="23"/>
          <w:szCs w:val="23"/>
        </w:rPr>
      </w:pPr>
      <w:r w:rsidRPr="00C87B0D">
        <w:rPr>
          <w:rFonts w:ascii="Arial" w:hAnsi="Arial" w:cs="Arial"/>
          <w:sz w:val="23"/>
          <w:szCs w:val="23"/>
        </w:rPr>
        <w:t>The Clearing Member shall be entitled to deliver the Foreign Securities in compliance with the margin requirements of NCL as specified from time to time for the trades cleared and settled by the Clearing Member on behalf of the Constituent by following such procedure as may be prescribed by NCL in this regard.</w:t>
      </w:r>
    </w:p>
    <w:p w14:paraId="33E68079" w14:textId="77777777" w:rsidR="009C065E" w:rsidRPr="00C87B0D" w:rsidRDefault="009C065E" w:rsidP="009C065E">
      <w:pPr>
        <w:jc w:val="both"/>
        <w:rPr>
          <w:rFonts w:ascii="Arial" w:hAnsi="Arial" w:cs="Arial"/>
          <w:sz w:val="23"/>
          <w:szCs w:val="23"/>
        </w:rPr>
      </w:pPr>
    </w:p>
    <w:p w14:paraId="2CDB780D" w14:textId="77777777" w:rsidR="009C065E" w:rsidRPr="00C87B0D" w:rsidRDefault="009C065E" w:rsidP="009C065E">
      <w:pPr>
        <w:numPr>
          <w:ilvl w:val="0"/>
          <w:numId w:val="11"/>
        </w:numPr>
        <w:spacing w:after="0" w:line="240" w:lineRule="auto"/>
        <w:jc w:val="both"/>
        <w:rPr>
          <w:rFonts w:ascii="Arial" w:hAnsi="Arial" w:cs="Arial"/>
          <w:sz w:val="23"/>
          <w:szCs w:val="23"/>
        </w:rPr>
      </w:pPr>
      <w:r w:rsidRPr="00C87B0D">
        <w:rPr>
          <w:rFonts w:ascii="Arial" w:hAnsi="Arial" w:cs="Arial"/>
          <w:sz w:val="23"/>
          <w:szCs w:val="23"/>
        </w:rPr>
        <w:t>As security for any and all of Constituent’s obligations to the Clearing Member pursuant to this Agreement, the Custodial Participant Agreement and/or the Circulars issued by NCL from time to time (collectively, the “</w:t>
      </w:r>
      <w:r w:rsidRPr="00C87B0D">
        <w:rPr>
          <w:rFonts w:ascii="Arial" w:hAnsi="Arial" w:cs="Arial"/>
          <w:sz w:val="23"/>
          <w:szCs w:val="23"/>
          <w:u w:val="single"/>
        </w:rPr>
        <w:t>Obligations</w:t>
      </w:r>
      <w:r w:rsidRPr="00C87B0D">
        <w:rPr>
          <w:rFonts w:ascii="Arial" w:hAnsi="Arial" w:cs="Arial"/>
          <w:sz w:val="23"/>
          <w:szCs w:val="23"/>
        </w:rPr>
        <w:t xml:space="preserve">”), Constituent hereby unequivocally and unconditionally  grants on to the Clearing </w:t>
      </w:r>
      <w:r w:rsidRPr="00C87B0D">
        <w:rPr>
          <w:rFonts w:ascii="Arial" w:hAnsi="Arial" w:cs="Arial"/>
          <w:sz w:val="23"/>
          <w:szCs w:val="23"/>
        </w:rPr>
        <w:lastRenderedPageBreak/>
        <w:t>Member a first priority continuing security interest in, lien on and right of set-off against all Foreign Securities transferred to or otherwise received by the Clearing Member as margin from  Constituent.  Notwithstanding any provision of law to the contrary (including, without limitation, any contrary provision of the Uniform Commercial Code of the State of New York), the Clearing Member shall have the right to register any such Foreign Securities in the name of the Clearing Member, its custodian or securities intermediary or a nominee for either, and shall further have the right to sell, pledge, rehypothecate, assign, invest, use, commingle or otherwise dispose of, or otherwise use in its business any such Foreign Securities it or its custodian or securities intermediary (or a nominee for either) holds or controls, free from any claim or right of any nature whatsoever of the Constituent, including any equity or right of redemption by the Constituent.  Without prejudice to the generality of the foregoing, Constituent acknowledges and agrees that the Clearing Member may hold the Foreign Securities in a securities or custodial account in the name of the Clearing Member, that will be subject to a first priority security interest, pledge, lien on and right of set-off granted by Clearing Member in favor of NCL to secure the Clearing Member’s obligations to NCL, including, without limitation, pursuant to that certain (i) Deed of Pledge for Clearing Members for  Margin Deposits, including the New York Collateral Annex thereto, and (ii) Clearing Member –NCL Agreement, each between the Clearing Member and NCL and dated as of _______________ __, 20__, copies of which are attached hereto as Exhibit A-1 and Exhibit A-2, respectively.  The Constituent further acknowledges and agrees that to the extent it may have any rights or interests from time to time with respect to any such Foreign Securities, such rights and interests shall in all respects be subject and subordinate to the security interests, rights, claims and interests of NCL in and to such Foreign Securities.</w:t>
      </w:r>
    </w:p>
    <w:p w14:paraId="7A99593F" w14:textId="77777777" w:rsidR="009C065E" w:rsidRPr="00C87B0D" w:rsidRDefault="009C065E" w:rsidP="009C065E">
      <w:pPr>
        <w:ind w:left="360"/>
        <w:jc w:val="both"/>
        <w:rPr>
          <w:rFonts w:ascii="Arial" w:hAnsi="Arial" w:cs="Arial"/>
          <w:sz w:val="23"/>
          <w:szCs w:val="23"/>
        </w:rPr>
      </w:pPr>
    </w:p>
    <w:p w14:paraId="6801AD83" w14:textId="77777777" w:rsidR="009C065E" w:rsidRPr="00C87B0D" w:rsidRDefault="009C065E" w:rsidP="009C065E">
      <w:pPr>
        <w:numPr>
          <w:ilvl w:val="0"/>
          <w:numId w:val="11"/>
        </w:numPr>
        <w:spacing w:after="0" w:line="240" w:lineRule="auto"/>
        <w:jc w:val="both"/>
        <w:rPr>
          <w:rFonts w:ascii="Arial" w:hAnsi="Arial" w:cs="Arial"/>
          <w:sz w:val="23"/>
          <w:szCs w:val="23"/>
        </w:rPr>
      </w:pPr>
      <w:r w:rsidRPr="00C87B0D">
        <w:rPr>
          <w:rFonts w:ascii="Arial" w:hAnsi="Arial" w:cs="Arial"/>
          <w:sz w:val="23"/>
          <w:szCs w:val="23"/>
        </w:rPr>
        <w:t>The Foreign Securities tendered by the Constituent in compliance with the margin requirements of NCL shall be returned by the Clearing Member to the Constituent in accordance with the terms of the Custodial Participant Agreement.</w:t>
      </w:r>
    </w:p>
    <w:p w14:paraId="236A5C86" w14:textId="77777777" w:rsidR="009C065E" w:rsidRPr="00C87B0D" w:rsidRDefault="009C065E" w:rsidP="009C065E">
      <w:pPr>
        <w:jc w:val="both"/>
        <w:rPr>
          <w:rFonts w:ascii="Arial" w:hAnsi="Arial" w:cs="Arial"/>
          <w:sz w:val="23"/>
          <w:szCs w:val="23"/>
        </w:rPr>
      </w:pPr>
    </w:p>
    <w:p w14:paraId="426C43AA" w14:textId="77777777" w:rsidR="009C065E" w:rsidRPr="00C87B0D" w:rsidRDefault="009C065E" w:rsidP="009C065E">
      <w:pPr>
        <w:numPr>
          <w:ilvl w:val="0"/>
          <w:numId w:val="11"/>
        </w:numPr>
        <w:spacing w:after="0" w:line="240" w:lineRule="auto"/>
        <w:jc w:val="both"/>
        <w:rPr>
          <w:rFonts w:ascii="Arial" w:hAnsi="Arial" w:cs="Arial"/>
          <w:sz w:val="23"/>
          <w:szCs w:val="23"/>
        </w:rPr>
      </w:pPr>
      <w:r w:rsidRPr="00C87B0D">
        <w:rPr>
          <w:rFonts w:ascii="Arial" w:hAnsi="Arial" w:cs="Arial"/>
          <w:sz w:val="23"/>
          <w:szCs w:val="23"/>
        </w:rPr>
        <w:t>The Constituent agrees that in the event of a default by the Clearing Member or the Constituent, NCL shall be entitled to deal with the Foreign Securities tendered by the Clearing Member on its behalf by liquidating/selling such Foreign Securities. The Constituent agrees that any Foreign Securities shall be dealt with by NCL in accordance with its Rules, Byelaws, Regulations and circulars issued by it from time to time.</w:t>
      </w:r>
    </w:p>
    <w:p w14:paraId="4E6CB96F" w14:textId="77777777" w:rsidR="009C065E" w:rsidRPr="00C87B0D" w:rsidRDefault="009C065E" w:rsidP="009C065E">
      <w:pPr>
        <w:jc w:val="both"/>
        <w:rPr>
          <w:rFonts w:ascii="Arial" w:hAnsi="Arial" w:cs="Arial"/>
          <w:sz w:val="23"/>
          <w:szCs w:val="23"/>
        </w:rPr>
      </w:pPr>
    </w:p>
    <w:p w14:paraId="3C12A7A6" w14:textId="77777777" w:rsidR="009C065E" w:rsidRPr="00C87B0D" w:rsidRDefault="009C065E" w:rsidP="009C065E">
      <w:pPr>
        <w:numPr>
          <w:ilvl w:val="0"/>
          <w:numId w:val="11"/>
        </w:numPr>
        <w:spacing w:after="0" w:line="240" w:lineRule="auto"/>
        <w:jc w:val="both"/>
        <w:rPr>
          <w:rFonts w:ascii="Arial" w:hAnsi="Arial" w:cs="Arial"/>
          <w:sz w:val="23"/>
          <w:szCs w:val="23"/>
        </w:rPr>
      </w:pPr>
      <w:r w:rsidRPr="00C87B0D">
        <w:rPr>
          <w:rFonts w:ascii="Arial" w:hAnsi="Arial" w:cs="Arial"/>
          <w:sz w:val="23"/>
          <w:szCs w:val="23"/>
        </w:rPr>
        <w:t xml:space="preserve">The Constituent agrees that the Foreign Securities delivered to the Clearing Member are available for liquidation by NCL in the event of Constituent’s insolvency/bankruptcy/winding up or in the event of the insolvency or bankruptcy/ winding up of the Clearing Member or in the event of the insolvency or bankruptcy/ winding up of the person located outside of India through whom the Foreign Securities are held. </w:t>
      </w:r>
    </w:p>
    <w:p w14:paraId="32B65A5B" w14:textId="77777777" w:rsidR="009C065E" w:rsidRPr="00C87B0D" w:rsidRDefault="009C065E" w:rsidP="009C065E">
      <w:pPr>
        <w:jc w:val="both"/>
        <w:rPr>
          <w:rFonts w:ascii="Arial" w:hAnsi="Arial" w:cs="Arial"/>
          <w:sz w:val="23"/>
          <w:szCs w:val="23"/>
        </w:rPr>
      </w:pPr>
    </w:p>
    <w:p w14:paraId="18B520BD" w14:textId="77777777" w:rsidR="009C065E" w:rsidRPr="00C87B0D" w:rsidRDefault="009C065E" w:rsidP="009C065E">
      <w:pPr>
        <w:numPr>
          <w:ilvl w:val="0"/>
          <w:numId w:val="11"/>
        </w:numPr>
        <w:spacing w:after="0" w:line="240" w:lineRule="auto"/>
        <w:jc w:val="both"/>
        <w:rPr>
          <w:rFonts w:ascii="Arial" w:hAnsi="Arial" w:cs="Arial"/>
          <w:sz w:val="23"/>
          <w:szCs w:val="23"/>
        </w:rPr>
      </w:pPr>
      <w:r w:rsidRPr="00C87B0D">
        <w:rPr>
          <w:rFonts w:ascii="Arial" w:hAnsi="Arial" w:cs="Arial"/>
          <w:sz w:val="23"/>
          <w:szCs w:val="23"/>
        </w:rPr>
        <w:t xml:space="preserve">Notwithstanding anything contained in the Custodial Participant Agreement to the contrary, in the event of any dispute between the Constituent and Clearing Member regarding the liquidation or return of Foreign Securities, the same shall be subject to the exclusive jurisdiction of the courts in India irrespective of whether the dispute </w:t>
      </w:r>
      <w:r w:rsidRPr="00C87B0D">
        <w:rPr>
          <w:rFonts w:ascii="Arial" w:hAnsi="Arial" w:cs="Arial"/>
          <w:sz w:val="23"/>
          <w:szCs w:val="23"/>
        </w:rPr>
        <w:lastRenderedPageBreak/>
        <w:t>has been referred to arbitration or not; provided, however, that nothing contained herein shall prohibit or preclude the exercise of remedies by NCL (at its election made in its sole discretion) with respect to any Foreign Securities under the laws of, and, if applicable, before the courts or other competent tribunals in, any other relevant jurisdiction.  Any such exercise of remedies shall be non-exclusive and without prejudice to any rights and remedies NCL may be entitled to exercise in the courts of India under Indian law or otherwise.</w:t>
      </w:r>
    </w:p>
    <w:p w14:paraId="77B5B7AB" w14:textId="77777777" w:rsidR="009C065E" w:rsidRPr="00C87B0D" w:rsidRDefault="009C065E" w:rsidP="009C065E">
      <w:pPr>
        <w:jc w:val="both"/>
        <w:rPr>
          <w:rFonts w:ascii="Arial" w:hAnsi="Arial" w:cs="Arial"/>
          <w:sz w:val="23"/>
          <w:szCs w:val="23"/>
        </w:rPr>
      </w:pPr>
    </w:p>
    <w:p w14:paraId="11540021" w14:textId="77777777" w:rsidR="009C065E" w:rsidRPr="00C87B0D" w:rsidRDefault="009C065E" w:rsidP="009C065E">
      <w:pPr>
        <w:numPr>
          <w:ilvl w:val="0"/>
          <w:numId w:val="11"/>
        </w:numPr>
        <w:spacing w:after="0" w:line="240" w:lineRule="auto"/>
        <w:jc w:val="both"/>
        <w:rPr>
          <w:rFonts w:ascii="Arial" w:hAnsi="Arial" w:cs="Arial"/>
          <w:sz w:val="23"/>
          <w:szCs w:val="23"/>
        </w:rPr>
      </w:pPr>
      <w:r w:rsidRPr="00C87B0D">
        <w:rPr>
          <w:rFonts w:ascii="Arial" w:hAnsi="Arial" w:cs="Arial"/>
          <w:sz w:val="23"/>
          <w:szCs w:val="23"/>
        </w:rPr>
        <w:t>Clearing Member and Constituent hereby acknowledge and agree that each and every one of the stipulations set forth in this Agreement in favor or for the benefit of NCL , including, without limitation, the terms set forth in clauses (a) through (h) (inclusive) of this clause (2), shall create immediately vested rights in favor NCL as a third-party beneficiary thereof (the “</w:t>
      </w:r>
      <w:r w:rsidRPr="00C87B0D">
        <w:rPr>
          <w:rFonts w:ascii="Arial" w:hAnsi="Arial" w:cs="Arial"/>
          <w:sz w:val="23"/>
          <w:szCs w:val="23"/>
          <w:u w:val="single"/>
        </w:rPr>
        <w:t>Third Party Benefits</w:t>
      </w:r>
      <w:r w:rsidRPr="00C87B0D">
        <w:rPr>
          <w:rFonts w:ascii="Arial" w:hAnsi="Arial" w:cs="Arial"/>
          <w:sz w:val="23"/>
          <w:szCs w:val="23"/>
        </w:rPr>
        <w:t>”) and shall create obligations upon the Constituent and/or Clearing Member, as the case may be, which obligations shall be irrevocably binding upon the Constituent and/or Clearing Member upon the execution of this Agreement.  Clearing Member and Constituent further acknowledge and agree that (x) the Third Party Benefits are conferred upon NCL in consideration for the margin and other credit accommodations provided by NCL to or for the benefit of Clearing Member and Constituent in connection with purchases and/or sales of securities from time to time in the NSEIL through Trading Members (the “</w:t>
      </w:r>
      <w:r w:rsidRPr="00C87B0D">
        <w:rPr>
          <w:rFonts w:ascii="Arial" w:hAnsi="Arial" w:cs="Arial"/>
          <w:sz w:val="23"/>
          <w:szCs w:val="23"/>
          <w:u w:val="single"/>
        </w:rPr>
        <w:t>Accommodations</w:t>
      </w:r>
      <w:r w:rsidRPr="00C87B0D">
        <w:rPr>
          <w:rFonts w:ascii="Arial" w:hAnsi="Arial" w:cs="Arial"/>
          <w:sz w:val="23"/>
          <w:szCs w:val="23"/>
        </w:rPr>
        <w:t>”),  (y) the Third Party Benefits are a material inducement for NCL to make the Accommodations and NCL has materially relied on (and will continue to materially rely on) the existence of the Third Party Benefits in its decision to provide the Accommodations and (z) NCL is understood to have manifested its acceptance of and consent to the Third Party Benefits by providing the Accommodations to or for the benefit of Clearing Member and/or Constituent, as the case may be, and by virtue of its general acceptance of the Third Party Benefits conferred by the Clearing Member and each FII (including Constituent) as evidenced in the General Notice of Acceptance of Third Party Benefits attached hereto as Exhibit B.</w:t>
      </w:r>
    </w:p>
    <w:p w14:paraId="5E959FC5" w14:textId="77777777" w:rsidR="009C065E" w:rsidRPr="00C87B0D" w:rsidRDefault="009C065E" w:rsidP="009C065E">
      <w:pPr>
        <w:ind w:left="360"/>
        <w:jc w:val="both"/>
        <w:rPr>
          <w:rFonts w:ascii="Arial" w:hAnsi="Arial" w:cs="Arial"/>
          <w:sz w:val="23"/>
          <w:szCs w:val="23"/>
        </w:rPr>
      </w:pPr>
    </w:p>
    <w:p w14:paraId="2D1F21BC" w14:textId="77777777" w:rsidR="009C065E" w:rsidRPr="00C87B0D" w:rsidRDefault="009C065E" w:rsidP="009C065E">
      <w:pPr>
        <w:numPr>
          <w:ilvl w:val="0"/>
          <w:numId w:val="11"/>
        </w:numPr>
        <w:spacing w:after="0" w:line="240" w:lineRule="auto"/>
        <w:jc w:val="both"/>
        <w:rPr>
          <w:rFonts w:ascii="Arial" w:hAnsi="Arial" w:cs="Arial"/>
          <w:sz w:val="23"/>
          <w:szCs w:val="23"/>
        </w:rPr>
      </w:pPr>
      <w:r w:rsidRPr="00C87B0D">
        <w:rPr>
          <w:rFonts w:ascii="Arial" w:hAnsi="Arial" w:cs="Arial"/>
          <w:sz w:val="23"/>
          <w:szCs w:val="23"/>
        </w:rPr>
        <w:t>All disputes, differences or questions arising out of or in relation to the agreement including the interpretation of the terms contained herein with regard to the obligations, failure or breach thereof by any of the parties and/or of any matter whatsoever arising out of the Agreement, shall in the first instance be resolved mutually by the parties. If the parties fail to resolve the same mutually, then the same shall be referred to the arbitration in accordance with the Rules, ByeLaws and Regulations of NCL.</w:t>
      </w:r>
    </w:p>
    <w:p w14:paraId="1E5DE29F" w14:textId="77777777" w:rsidR="009C065E" w:rsidRPr="00C87B0D" w:rsidRDefault="009C065E" w:rsidP="009C065E">
      <w:pPr>
        <w:jc w:val="both"/>
        <w:rPr>
          <w:rFonts w:ascii="Arial" w:hAnsi="Arial" w:cs="Arial"/>
          <w:sz w:val="23"/>
          <w:szCs w:val="23"/>
        </w:rPr>
      </w:pPr>
    </w:p>
    <w:p w14:paraId="12CB9F84" w14:textId="77777777" w:rsidR="009C065E" w:rsidRPr="00C87B0D" w:rsidRDefault="009C065E" w:rsidP="009C065E">
      <w:pPr>
        <w:ind w:left="360"/>
        <w:jc w:val="center"/>
        <w:rPr>
          <w:rFonts w:ascii="Arial" w:hAnsi="Arial" w:cs="Arial"/>
          <w:sz w:val="23"/>
          <w:szCs w:val="23"/>
        </w:rPr>
      </w:pPr>
      <w:r w:rsidRPr="00C87B0D">
        <w:rPr>
          <w:rFonts w:ascii="Arial" w:hAnsi="Arial" w:cs="Arial"/>
          <w:b/>
          <w:bCs/>
          <w:sz w:val="23"/>
          <w:szCs w:val="23"/>
        </w:rPr>
        <w:t>[Remainder of Page Intentionally Left Blank; Signature Page Follows]</w:t>
      </w:r>
    </w:p>
    <w:p w14:paraId="28B355CF"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 IN WITNESS THEREOF, the parties to this Agreement have caused these presents to be executed as of the day and year first above written.</w:t>
      </w:r>
    </w:p>
    <w:p w14:paraId="02EFAB4A"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 </w:t>
      </w:r>
    </w:p>
    <w:p w14:paraId="3F8AD521"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Signed for and on behalf of</w:t>
      </w:r>
    </w:p>
    <w:p w14:paraId="4C1F2303"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 </w:t>
      </w:r>
    </w:p>
    <w:p w14:paraId="618F1AA1"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CLEARING MEMBER</w:t>
      </w:r>
    </w:p>
    <w:p w14:paraId="49FD8BF2"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lastRenderedPageBreak/>
        <w:t>By</w:t>
      </w:r>
    </w:p>
    <w:p w14:paraId="1EEEAD9D"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Signature</w:t>
      </w:r>
    </w:p>
    <w:p w14:paraId="45872CB0"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Title</w:t>
      </w:r>
    </w:p>
    <w:p w14:paraId="6DCA2ECE"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Witness</w:t>
      </w:r>
    </w:p>
    <w:p w14:paraId="007290FF"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 </w:t>
      </w:r>
    </w:p>
    <w:p w14:paraId="4631395D"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Signed for and on behalf of</w:t>
      </w:r>
    </w:p>
    <w:p w14:paraId="69727D80"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 </w:t>
      </w:r>
    </w:p>
    <w:p w14:paraId="68457F33"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CONSTITUENT</w:t>
      </w:r>
    </w:p>
    <w:p w14:paraId="4D2DB05A"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By</w:t>
      </w:r>
    </w:p>
    <w:p w14:paraId="6CD34AF4"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Signature</w:t>
      </w:r>
    </w:p>
    <w:p w14:paraId="00EF5FD1"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Title</w:t>
      </w:r>
    </w:p>
    <w:p w14:paraId="7A3B7B10" w14:textId="77777777" w:rsidR="009C065E" w:rsidRPr="00C87B0D" w:rsidRDefault="009C065E" w:rsidP="009C065E">
      <w:pPr>
        <w:jc w:val="both"/>
        <w:rPr>
          <w:rFonts w:ascii="Arial" w:hAnsi="Arial" w:cs="Arial"/>
          <w:sz w:val="23"/>
          <w:szCs w:val="23"/>
        </w:rPr>
      </w:pPr>
      <w:r w:rsidRPr="00C87B0D">
        <w:rPr>
          <w:rFonts w:ascii="Arial" w:hAnsi="Arial" w:cs="Arial"/>
          <w:sz w:val="23"/>
          <w:szCs w:val="23"/>
        </w:rPr>
        <w:t>Witness</w:t>
      </w:r>
    </w:p>
    <w:p w14:paraId="56ED001C" w14:textId="77777777" w:rsidR="009C065E" w:rsidRPr="00C87B0D" w:rsidRDefault="009C065E" w:rsidP="009C065E">
      <w:pPr>
        <w:jc w:val="both"/>
        <w:rPr>
          <w:rFonts w:ascii="Arial" w:hAnsi="Arial" w:cs="Arial"/>
          <w:sz w:val="23"/>
          <w:szCs w:val="23"/>
        </w:rPr>
      </w:pPr>
    </w:p>
    <w:p w14:paraId="5D2A1BBF" w14:textId="77777777" w:rsidR="009C065E" w:rsidRPr="00C87B0D" w:rsidRDefault="009C065E" w:rsidP="009C065E">
      <w:pPr>
        <w:jc w:val="both"/>
        <w:rPr>
          <w:rFonts w:ascii="Arial" w:hAnsi="Arial" w:cs="Arial"/>
          <w:b/>
          <w:sz w:val="23"/>
          <w:szCs w:val="23"/>
        </w:rPr>
      </w:pPr>
      <w:r w:rsidRPr="00C87B0D">
        <w:rPr>
          <w:rFonts w:ascii="Arial" w:hAnsi="Arial" w:cs="Arial"/>
          <w:sz w:val="23"/>
          <w:szCs w:val="23"/>
        </w:rPr>
        <w:br w:type="page"/>
      </w:r>
      <w:bookmarkStart w:id="5" w:name="_Toc447734604"/>
      <w:r w:rsidRPr="00C87B0D">
        <w:rPr>
          <w:rFonts w:ascii="Arial" w:hAnsi="Arial" w:cs="Arial"/>
          <w:b/>
          <w:sz w:val="23"/>
          <w:szCs w:val="23"/>
        </w:rPr>
        <w:lastRenderedPageBreak/>
        <w:t>Format of Indian Deed of Pledge In Favour of NCL for providing Foreign Sovereign Securities As Collateral</w:t>
      </w:r>
      <w:bookmarkEnd w:id="5"/>
    </w:p>
    <w:p w14:paraId="3377459B" w14:textId="77777777" w:rsidR="009C065E" w:rsidRPr="00C87B0D" w:rsidRDefault="009C065E" w:rsidP="009C065E">
      <w:pPr>
        <w:jc w:val="both"/>
        <w:rPr>
          <w:rFonts w:ascii="Arial" w:hAnsi="Arial" w:cs="Arial"/>
          <w:sz w:val="23"/>
          <w:szCs w:val="23"/>
        </w:rPr>
      </w:pPr>
      <w:r w:rsidRPr="00C87B0D">
        <w:rPr>
          <w:rFonts w:ascii="Arial" w:hAnsi="Arial" w:cs="Arial"/>
          <w:b/>
          <w:bCs/>
          <w:sz w:val="23"/>
          <w:szCs w:val="23"/>
        </w:rPr>
        <w:t> </w:t>
      </w:r>
    </w:p>
    <w:p w14:paraId="01B60F46"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This Deed of Pledge (hereinafter referred to as this “</w:t>
      </w:r>
      <w:r w:rsidRPr="00C87B0D">
        <w:rPr>
          <w:rFonts w:ascii="Arial" w:hAnsi="Arial" w:cs="Arial"/>
          <w:sz w:val="23"/>
          <w:szCs w:val="23"/>
          <w:u w:val="single"/>
        </w:rPr>
        <w:t>Deed</w:t>
      </w:r>
      <w:r w:rsidRPr="00C87B0D">
        <w:rPr>
          <w:rFonts w:ascii="Arial" w:hAnsi="Arial" w:cs="Arial"/>
          <w:sz w:val="23"/>
          <w:szCs w:val="23"/>
        </w:rPr>
        <w:t>”) is executed at _______________ on this ___ day of _________ 20__ by</w:t>
      </w:r>
    </w:p>
    <w:p w14:paraId="40749A3D"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 </w:t>
      </w:r>
    </w:p>
    <w:p w14:paraId="544DFDA3"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_______________________________, S/o / d/o / w/o __________________ residing at _____________________ and having his office at ________________________________ *</w:t>
      </w:r>
    </w:p>
    <w:p w14:paraId="4F084123"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 </w:t>
      </w:r>
    </w:p>
    <w:p w14:paraId="0AB7BD46"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_____________________________, a partnership firm registered under the Indian Partnership Act, 1932 and having its office at __________________________________*</w:t>
      </w:r>
    </w:p>
    <w:p w14:paraId="45E4ECF0"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 </w:t>
      </w:r>
    </w:p>
    <w:p w14:paraId="7A628A1A"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 xml:space="preserve">________________________Ltd., incorporated as a company under the Companies Act, 1956 </w:t>
      </w:r>
      <w:r w:rsidRPr="00C87B0D">
        <w:rPr>
          <w:rFonts w:ascii="Arial" w:hAnsi="Arial" w:cs="Arial"/>
          <w:color w:val="000000"/>
          <w:sz w:val="23"/>
          <w:szCs w:val="23"/>
        </w:rPr>
        <w:t xml:space="preserve">/Companies Act, 2013 </w:t>
      </w:r>
      <w:r w:rsidRPr="00C87B0D">
        <w:rPr>
          <w:rFonts w:ascii="Arial" w:hAnsi="Arial" w:cs="Arial"/>
          <w:sz w:val="23"/>
          <w:szCs w:val="23"/>
        </w:rPr>
        <w:t>and having its registered office at _______________________________________*</w:t>
      </w:r>
    </w:p>
    <w:p w14:paraId="3158FC42"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 </w:t>
      </w:r>
    </w:p>
    <w:p w14:paraId="3DD250B6"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(hereinafter referred to as “</w:t>
      </w:r>
      <w:r w:rsidRPr="00C87B0D">
        <w:rPr>
          <w:rFonts w:ascii="Arial" w:hAnsi="Arial" w:cs="Arial"/>
          <w:sz w:val="23"/>
          <w:szCs w:val="23"/>
          <w:u w:val="single"/>
        </w:rPr>
        <w:t>Clearing Member</w:t>
      </w:r>
      <w:r w:rsidRPr="00C87B0D">
        <w:rPr>
          <w:rFonts w:ascii="Arial" w:hAnsi="Arial" w:cs="Arial"/>
          <w:sz w:val="23"/>
          <w:szCs w:val="23"/>
        </w:rPr>
        <w:t>” which expression shall unless repugnant to the context thereof include successors, administrators and assigns) in favour of NSE Clearing Limited (Formerly known as National Securities Clearing Corporation Limited), a company incorporated under the Companies Act, 1956 and having its registered office at Exchange Plaza, Bandra Kurla Complex, Bandra (E), Mumbai-400 051  (hereinafter referred to as “</w:t>
      </w:r>
      <w:r w:rsidRPr="00C87B0D">
        <w:rPr>
          <w:rFonts w:ascii="Arial" w:hAnsi="Arial" w:cs="Arial"/>
          <w:sz w:val="23"/>
          <w:szCs w:val="23"/>
          <w:u w:val="single"/>
        </w:rPr>
        <w:t>NCL</w:t>
      </w:r>
      <w:r w:rsidRPr="00C87B0D">
        <w:rPr>
          <w:rFonts w:ascii="Arial" w:hAnsi="Arial" w:cs="Arial"/>
          <w:sz w:val="23"/>
          <w:szCs w:val="23"/>
        </w:rPr>
        <w:t>” which expression shall unless repugnant to the context thereof, include its successors and assigns).</w:t>
      </w:r>
    </w:p>
    <w:p w14:paraId="486F1CB3"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 </w:t>
      </w:r>
    </w:p>
    <w:p w14:paraId="69ACDCE9"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WHEREAS</w:t>
      </w:r>
    </w:p>
    <w:p w14:paraId="27A3C757"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 </w:t>
      </w:r>
    </w:p>
    <w:p w14:paraId="51230F46" w14:textId="77777777" w:rsidR="009C065E" w:rsidRPr="00C87B0D" w:rsidRDefault="009C065E" w:rsidP="009C065E">
      <w:pPr>
        <w:numPr>
          <w:ilvl w:val="0"/>
          <w:numId w:val="12"/>
        </w:numPr>
        <w:spacing w:after="0" w:line="300" w:lineRule="atLeast"/>
        <w:jc w:val="both"/>
        <w:rPr>
          <w:rFonts w:ascii="Arial" w:hAnsi="Arial" w:cs="Arial"/>
          <w:sz w:val="23"/>
          <w:szCs w:val="23"/>
        </w:rPr>
      </w:pPr>
      <w:r w:rsidRPr="00C87B0D">
        <w:rPr>
          <w:rFonts w:ascii="Arial" w:hAnsi="Arial" w:cs="Arial"/>
          <w:sz w:val="23"/>
          <w:szCs w:val="23"/>
        </w:rPr>
        <w:t>The Clearing Member is admitted to the Clearing Membership of Futures and Options segment of NCL.</w:t>
      </w:r>
    </w:p>
    <w:p w14:paraId="490DD2E3" w14:textId="77777777" w:rsidR="009C065E" w:rsidRPr="00C87B0D" w:rsidRDefault="009C065E" w:rsidP="009C065E">
      <w:pPr>
        <w:spacing w:line="300" w:lineRule="atLeast"/>
        <w:jc w:val="both"/>
        <w:rPr>
          <w:rFonts w:ascii="Arial" w:hAnsi="Arial" w:cs="Arial"/>
          <w:sz w:val="23"/>
          <w:szCs w:val="23"/>
        </w:rPr>
      </w:pPr>
    </w:p>
    <w:p w14:paraId="32601BDE" w14:textId="77777777" w:rsidR="009C065E" w:rsidRPr="00C87B0D" w:rsidRDefault="009C065E" w:rsidP="009C065E">
      <w:pPr>
        <w:numPr>
          <w:ilvl w:val="0"/>
          <w:numId w:val="12"/>
        </w:numPr>
        <w:spacing w:after="0" w:line="300" w:lineRule="atLeast"/>
        <w:jc w:val="both"/>
        <w:rPr>
          <w:rFonts w:ascii="Arial" w:hAnsi="Arial" w:cs="Arial"/>
          <w:sz w:val="23"/>
          <w:szCs w:val="23"/>
        </w:rPr>
      </w:pPr>
      <w:r w:rsidRPr="00C87B0D">
        <w:rPr>
          <w:rFonts w:ascii="Arial" w:hAnsi="Arial" w:cs="Arial"/>
          <w:sz w:val="23"/>
          <w:szCs w:val="23"/>
        </w:rPr>
        <w:t xml:space="preserve">One of the requirements of the clearing membership is that the Clearing Member shall maintain with NCL margin deposits in the form of cash, bank guarantees or securities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2C19DF7A" w14:textId="77777777" w:rsidR="009C065E" w:rsidRPr="00C87B0D" w:rsidRDefault="009C065E" w:rsidP="009C065E">
      <w:pPr>
        <w:spacing w:line="300" w:lineRule="atLeast"/>
        <w:jc w:val="both"/>
        <w:rPr>
          <w:rFonts w:ascii="Arial" w:hAnsi="Arial" w:cs="Arial"/>
          <w:sz w:val="23"/>
          <w:szCs w:val="23"/>
        </w:rPr>
      </w:pPr>
    </w:p>
    <w:p w14:paraId="779F1E43" w14:textId="77777777" w:rsidR="009C065E" w:rsidRPr="00C87B0D" w:rsidRDefault="009C065E" w:rsidP="009C065E">
      <w:pPr>
        <w:numPr>
          <w:ilvl w:val="0"/>
          <w:numId w:val="12"/>
        </w:numPr>
        <w:spacing w:after="0" w:line="300" w:lineRule="atLeast"/>
        <w:jc w:val="both"/>
        <w:rPr>
          <w:rFonts w:ascii="Arial" w:hAnsi="Arial" w:cs="Arial"/>
          <w:sz w:val="23"/>
          <w:szCs w:val="23"/>
        </w:rPr>
      </w:pPr>
      <w:r w:rsidRPr="00C87B0D">
        <w:rPr>
          <w:rFonts w:ascii="Arial" w:hAnsi="Arial" w:cs="Arial"/>
          <w:sz w:val="23"/>
          <w:szCs w:val="23"/>
        </w:rPr>
        <w:lastRenderedPageBreak/>
        <w:t xml:space="preserve">The securities to be deposited by the Clearing Member shall be securities in dematerialised form and as may be approved by NCL from time to time to an extent of Rs. ________ /- (Rupees ________________ only) or of such value as may be specified by NCL from time to time. </w:t>
      </w:r>
    </w:p>
    <w:p w14:paraId="2E58F377" w14:textId="77777777" w:rsidR="009C065E" w:rsidRPr="00C87B0D" w:rsidRDefault="009C065E" w:rsidP="009C065E">
      <w:pPr>
        <w:spacing w:line="300" w:lineRule="atLeast"/>
        <w:jc w:val="both"/>
        <w:rPr>
          <w:rFonts w:ascii="Arial" w:hAnsi="Arial" w:cs="Arial"/>
          <w:sz w:val="23"/>
          <w:szCs w:val="23"/>
        </w:rPr>
      </w:pPr>
    </w:p>
    <w:p w14:paraId="2580F147" w14:textId="77777777" w:rsidR="009C065E" w:rsidRPr="00C87B0D" w:rsidRDefault="009C065E" w:rsidP="009C065E">
      <w:pPr>
        <w:numPr>
          <w:ilvl w:val="0"/>
          <w:numId w:val="12"/>
        </w:numPr>
        <w:spacing w:after="0" w:line="300" w:lineRule="atLeast"/>
        <w:jc w:val="both"/>
        <w:rPr>
          <w:rFonts w:ascii="Arial" w:hAnsi="Arial" w:cs="Arial"/>
          <w:sz w:val="23"/>
          <w:szCs w:val="23"/>
        </w:rPr>
      </w:pPr>
      <w:r w:rsidRPr="00C87B0D">
        <w:rPr>
          <w:rFonts w:ascii="Arial" w:hAnsi="Arial" w:cs="Arial"/>
          <w:sz w:val="23"/>
          <w:szCs w:val="23"/>
        </w:rPr>
        <w:t xml:space="preserve">The Clearing Member shall deposit the securities with such custodians acting as depository participants as may be determined by NCL from time to time. </w:t>
      </w:r>
    </w:p>
    <w:p w14:paraId="5EB4EA7C" w14:textId="77777777" w:rsidR="009C065E" w:rsidRPr="00C87B0D" w:rsidRDefault="009C065E" w:rsidP="009C065E">
      <w:pPr>
        <w:spacing w:line="300" w:lineRule="atLeast"/>
        <w:jc w:val="both"/>
        <w:rPr>
          <w:rFonts w:ascii="Arial" w:hAnsi="Arial" w:cs="Arial"/>
          <w:sz w:val="23"/>
          <w:szCs w:val="23"/>
        </w:rPr>
      </w:pPr>
    </w:p>
    <w:p w14:paraId="5D949201" w14:textId="77777777" w:rsidR="009C065E" w:rsidRPr="00C87B0D" w:rsidRDefault="009C065E" w:rsidP="009C065E">
      <w:pPr>
        <w:numPr>
          <w:ilvl w:val="0"/>
          <w:numId w:val="12"/>
        </w:numPr>
        <w:spacing w:after="0" w:line="300" w:lineRule="atLeast"/>
        <w:jc w:val="both"/>
        <w:rPr>
          <w:rFonts w:ascii="Arial" w:hAnsi="Arial" w:cs="Arial"/>
          <w:sz w:val="23"/>
          <w:szCs w:val="23"/>
        </w:rPr>
      </w:pPr>
      <w:r w:rsidRPr="00C87B0D">
        <w:rPr>
          <w:rFonts w:ascii="Arial" w:hAnsi="Arial" w:cs="Arial"/>
          <w:sz w:val="23"/>
          <w:szCs w:val="23"/>
        </w:rPr>
        <w:t>Certain of the securities deposited by the Clearing Member from time to time in accordance with this Deed shall consist of book-entry securities issued or guaranteed by the United States government, which book-entry securities must be held through a tiered holding system maintained with the participation of commercial banks and other securities intermediaries in the United States that have deposit accounts with a Federal Reserve Bank.</w:t>
      </w:r>
    </w:p>
    <w:p w14:paraId="27B20CFA"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 </w:t>
      </w:r>
    </w:p>
    <w:p w14:paraId="74A899C6"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 xml:space="preserve">NOW THIS DEED WITNESSETH AS FOLLOWS: </w:t>
      </w:r>
    </w:p>
    <w:p w14:paraId="032041A9"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 </w:t>
      </w:r>
    </w:p>
    <w:p w14:paraId="0783A646" w14:textId="77777777" w:rsidR="009C065E" w:rsidRPr="00C87B0D" w:rsidRDefault="009C065E" w:rsidP="009C065E">
      <w:pPr>
        <w:numPr>
          <w:ilvl w:val="0"/>
          <w:numId w:val="13"/>
        </w:numPr>
        <w:spacing w:after="0" w:line="300" w:lineRule="atLeast"/>
        <w:jc w:val="both"/>
        <w:rPr>
          <w:rFonts w:ascii="Arial" w:hAnsi="Arial" w:cs="Arial"/>
          <w:sz w:val="23"/>
          <w:szCs w:val="23"/>
        </w:rPr>
      </w:pPr>
      <w:r w:rsidRPr="00C87B0D">
        <w:rPr>
          <w:rFonts w:ascii="Arial" w:hAnsi="Arial" w:cs="Arial"/>
          <w:sz w:val="23"/>
          <w:szCs w:val="23"/>
        </w:rPr>
        <w:t>In consideration of NCL having agreed to accept approved dematerialised securities as a  margin deposit of such value as may be specified by NCL from time to time, the Clearing Member hereby pledges, and grants a security interest and right of setoff in, in favor of NCL, as security for due and timely payment, performance and fulfillment by him/it of all engagements, commitments, operations, obligations or liabilities as a Clearing Member of NCL including any sums due by him/it to NCL or any other party as decided by NCL arising out of or incidental to any contracts made,  executed, undertaken, carried out or entered into by him/it (all of the foregoing engagements, commitments, operations, obligations and liabilities, collectively, the “</w:t>
      </w:r>
      <w:r w:rsidRPr="00C87B0D">
        <w:rPr>
          <w:rFonts w:ascii="Arial" w:hAnsi="Arial" w:cs="Arial"/>
          <w:sz w:val="23"/>
          <w:szCs w:val="23"/>
          <w:u w:val="single"/>
        </w:rPr>
        <w:t>Clearing Member Obligations</w:t>
      </w:r>
      <w:r w:rsidRPr="00C87B0D">
        <w:rPr>
          <w:rFonts w:ascii="Arial" w:hAnsi="Arial" w:cs="Arial"/>
          <w:sz w:val="23"/>
          <w:szCs w:val="23"/>
        </w:rPr>
        <w:t>”), all of the Clearing Member’s right, title and interest in and to the following securities and other related financial assets and interests:</w:t>
      </w:r>
    </w:p>
    <w:p w14:paraId="608E6F8C"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 </w:t>
      </w:r>
    </w:p>
    <w:p w14:paraId="535A2D75" w14:textId="77777777" w:rsidR="009C065E" w:rsidRPr="00C87B0D" w:rsidRDefault="009C065E" w:rsidP="009C065E">
      <w:pPr>
        <w:numPr>
          <w:ilvl w:val="0"/>
          <w:numId w:val="14"/>
        </w:numPr>
        <w:spacing w:after="0" w:line="300" w:lineRule="atLeast"/>
        <w:jc w:val="both"/>
        <w:rPr>
          <w:rFonts w:ascii="Arial" w:hAnsi="Arial" w:cs="Arial"/>
          <w:sz w:val="23"/>
          <w:szCs w:val="23"/>
        </w:rPr>
      </w:pPr>
      <w:r w:rsidRPr="00C87B0D">
        <w:rPr>
          <w:rFonts w:ascii="Arial" w:hAnsi="Arial" w:cs="Arial"/>
          <w:sz w:val="23"/>
          <w:szCs w:val="23"/>
        </w:rPr>
        <w:t>All securities and financial assets and instruments described in this Deed (including, without limitation, in the Schedule and/or in the New York Collateral Annex annexed hereto), including all rights or “securities entitlements” created by brokers, custodians or other securities intermediaries in respect of any such securities, financial assets and instruments;</w:t>
      </w:r>
    </w:p>
    <w:p w14:paraId="458EC9BB" w14:textId="77777777" w:rsidR="009C065E" w:rsidRPr="00C87B0D" w:rsidRDefault="009C065E" w:rsidP="009C065E">
      <w:pPr>
        <w:spacing w:line="300" w:lineRule="atLeast"/>
        <w:ind w:left="720"/>
        <w:jc w:val="both"/>
        <w:rPr>
          <w:rFonts w:ascii="Arial" w:hAnsi="Arial" w:cs="Arial"/>
          <w:sz w:val="23"/>
          <w:szCs w:val="23"/>
        </w:rPr>
      </w:pPr>
    </w:p>
    <w:p w14:paraId="11DDD7D0" w14:textId="77777777" w:rsidR="009C065E" w:rsidRPr="00C87B0D" w:rsidRDefault="009C065E" w:rsidP="009C065E">
      <w:pPr>
        <w:numPr>
          <w:ilvl w:val="0"/>
          <w:numId w:val="14"/>
        </w:numPr>
        <w:spacing w:after="0" w:line="300" w:lineRule="atLeast"/>
        <w:jc w:val="both"/>
        <w:rPr>
          <w:rFonts w:ascii="Arial" w:hAnsi="Arial" w:cs="Arial"/>
          <w:sz w:val="23"/>
          <w:szCs w:val="23"/>
        </w:rPr>
      </w:pPr>
      <w:r w:rsidRPr="00C87B0D">
        <w:rPr>
          <w:rFonts w:ascii="Arial" w:hAnsi="Arial" w:cs="Arial"/>
          <w:sz w:val="23"/>
          <w:szCs w:val="23"/>
        </w:rPr>
        <w:t>All securities and financial assets and instruments deposited, received or otherwise credited to or for the account or benefit of the Clearing Member from time to time in addition, substitution or replacement thereof; and</w:t>
      </w:r>
    </w:p>
    <w:p w14:paraId="06AD07FB" w14:textId="77777777" w:rsidR="009C065E" w:rsidRPr="00C87B0D" w:rsidRDefault="009C065E" w:rsidP="009C065E">
      <w:pPr>
        <w:spacing w:line="300" w:lineRule="atLeast"/>
        <w:jc w:val="both"/>
        <w:rPr>
          <w:rFonts w:ascii="Arial" w:hAnsi="Arial" w:cs="Arial"/>
          <w:sz w:val="23"/>
          <w:szCs w:val="23"/>
        </w:rPr>
      </w:pPr>
    </w:p>
    <w:p w14:paraId="3717CB40" w14:textId="77777777" w:rsidR="009C065E" w:rsidRPr="00C87B0D" w:rsidRDefault="009C065E" w:rsidP="009C065E">
      <w:pPr>
        <w:numPr>
          <w:ilvl w:val="0"/>
          <w:numId w:val="14"/>
        </w:numPr>
        <w:spacing w:after="0" w:line="300" w:lineRule="atLeast"/>
        <w:jc w:val="both"/>
        <w:rPr>
          <w:rFonts w:ascii="Arial" w:hAnsi="Arial" w:cs="Arial"/>
          <w:sz w:val="23"/>
          <w:szCs w:val="23"/>
        </w:rPr>
      </w:pPr>
      <w:r w:rsidRPr="00C87B0D">
        <w:rPr>
          <w:rFonts w:ascii="Arial" w:hAnsi="Arial" w:cs="Arial"/>
          <w:sz w:val="23"/>
          <w:szCs w:val="23"/>
        </w:rPr>
        <w:t xml:space="preserve"> And any proceeds, profits, dividends, proceeds and other distributions in respect of any of the foregoing securities and financial assets and instruments;</w:t>
      </w:r>
    </w:p>
    <w:p w14:paraId="26DD3064"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 </w:t>
      </w:r>
    </w:p>
    <w:p w14:paraId="0E963383" w14:textId="77777777" w:rsidR="009C065E" w:rsidRPr="00C87B0D" w:rsidRDefault="009C065E" w:rsidP="009C065E">
      <w:pPr>
        <w:spacing w:line="300" w:lineRule="atLeast"/>
        <w:ind w:left="360"/>
        <w:jc w:val="both"/>
        <w:rPr>
          <w:rFonts w:ascii="Arial" w:hAnsi="Arial" w:cs="Arial"/>
          <w:sz w:val="23"/>
          <w:szCs w:val="23"/>
        </w:rPr>
      </w:pPr>
      <w:r w:rsidRPr="00C87B0D">
        <w:rPr>
          <w:rFonts w:ascii="Arial" w:hAnsi="Arial" w:cs="Arial"/>
          <w:sz w:val="23"/>
          <w:szCs w:val="23"/>
        </w:rPr>
        <w:lastRenderedPageBreak/>
        <w:t>(All of the property described in the foregoing clauses (a), (b) and (c) shall hereinafter collectively be referred to as the “</w:t>
      </w:r>
      <w:r w:rsidRPr="00C87B0D">
        <w:rPr>
          <w:rFonts w:ascii="Arial" w:hAnsi="Arial" w:cs="Arial"/>
          <w:sz w:val="23"/>
          <w:szCs w:val="23"/>
          <w:u w:val="single"/>
        </w:rPr>
        <w:t>Pledged Securities</w:t>
      </w:r>
      <w:r w:rsidRPr="00C87B0D">
        <w:rPr>
          <w:rFonts w:ascii="Arial" w:hAnsi="Arial" w:cs="Arial"/>
          <w:sz w:val="23"/>
          <w:szCs w:val="23"/>
        </w:rPr>
        <w:t>”).</w:t>
      </w:r>
    </w:p>
    <w:p w14:paraId="3342F17F"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 </w:t>
      </w:r>
    </w:p>
    <w:p w14:paraId="2A3764DD" w14:textId="77777777" w:rsidR="009C065E" w:rsidRPr="00C87B0D" w:rsidRDefault="009C065E" w:rsidP="009C065E">
      <w:pPr>
        <w:numPr>
          <w:ilvl w:val="0"/>
          <w:numId w:val="13"/>
        </w:numPr>
        <w:spacing w:after="0" w:line="300" w:lineRule="atLeast"/>
        <w:jc w:val="both"/>
        <w:rPr>
          <w:rFonts w:ascii="Arial" w:hAnsi="Arial" w:cs="Arial"/>
          <w:sz w:val="23"/>
          <w:szCs w:val="23"/>
        </w:rPr>
      </w:pPr>
      <w:r w:rsidRPr="00C87B0D">
        <w:rPr>
          <w:rFonts w:ascii="Arial" w:hAnsi="Arial" w:cs="Arial"/>
          <w:sz w:val="23"/>
          <w:szCs w:val="23"/>
        </w:rPr>
        <w:t>The Clearing Member if so determined by NCL shall place the Pledged Securities in the absolute disposition of such custodian/depository participant in such manner as decided by NCL and such possession and disposition shall be apparent and indisputable notwithstanding the fact that the Clearing Member may be permitted to have access to the Pledged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2A252FF4" w14:textId="77777777" w:rsidR="009C065E" w:rsidRPr="00C87B0D" w:rsidRDefault="009C065E" w:rsidP="009C065E">
      <w:pPr>
        <w:spacing w:line="300" w:lineRule="atLeast"/>
        <w:ind w:left="-60"/>
        <w:jc w:val="both"/>
        <w:rPr>
          <w:rFonts w:ascii="Arial" w:hAnsi="Arial" w:cs="Arial"/>
          <w:sz w:val="23"/>
          <w:szCs w:val="23"/>
        </w:rPr>
      </w:pPr>
    </w:p>
    <w:p w14:paraId="6FAD69EC" w14:textId="77777777" w:rsidR="009C065E" w:rsidRPr="00C87B0D" w:rsidRDefault="009C065E" w:rsidP="009C065E">
      <w:pPr>
        <w:numPr>
          <w:ilvl w:val="0"/>
          <w:numId w:val="13"/>
        </w:numPr>
        <w:spacing w:after="0" w:line="300" w:lineRule="atLeast"/>
        <w:jc w:val="both"/>
        <w:rPr>
          <w:rFonts w:ascii="Arial" w:hAnsi="Arial" w:cs="Arial"/>
          <w:sz w:val="23"/>
          <w:szCs w:val="23"/>
        </w:rPr>
      </w:pPr>
      <w:r w:rsidRPr="00C87B0D">
        <w:rPr>
          <w:rFonts w:ascii="Arial" w:hAnsi="Arial" w:cs="Arial"/>
          <w:sz w:val="23"/>
          <w:szCs w:val="23"/>
        </w:rPr>
        <w:t>The Clearing Member declares and assures that all the Pledged Securities (i) are in existence, (ii) are either owned by him/it or he/it has the right and power to pledge the Pledged Securities and create and transfer to NCL a security interest and right of setoff in the Pledged Securities, in each case, free from any prior charge, lien or encumbrance and (iii) that all the Pledged Securities that may be subject to the pledge and lien of this Deed from time to time in favor of NCL shall likewise be unencumbered, absolute and disposable property of the Clearing Member.</w:t>
      </w:r>
    </w:p>
    <w:p w14:paraId="6AC56B1B" w14:textId="77777777" w:rsidR="009C065E" w:rsidRPr="00C87B0D" w:rsidRDefault="009C065E" w:rsidP="009C065E">
      <w:pPr>
        <w:spacing w:line="300" w:lineRule="atLeast"/>
        <w:jc w:val="both"/>
        <w:rPr>
          <w:rFonts w:ascii="Arial" w:hAnsi="Arial" w:cs="Arial"/>
          <w:sz w:val="23"/>
          <w:szCs w:val="23"/>
        </w:rPr>
      </w:pPr>
    </w:p>
    <w:p w14:paraId="32AAEC10" w14:textId="77777777" w:rsidR="009C065E" w:rsidRPr="00C87B0D" w:rsidRDefault="009C065E" w:rsidP="009C065E">
      <w:pPr>
        <w:numPr>
          <w:ilvl w:val="0"/>
          <w:numId w:val="13"/>
        </w:numPr>
        <w:spacing w:after="0" w:line="300" w:lineRule="atLeast"/>
        <w:jc w:val="both"/>
        <w:rPr>
          <w:rFonts w:ascii="Arial" w:hAnsi="Arial" w:cs="Arial"/>
          <w:sz w:val="23"/>
          <w:szCs w:val="23"/>
        </w:rPr>
      </w:pPr>
      <w:r w:rsidRPr="00C87B0D">
        <w:rPr>
          <w:rFonts w:ascii="Arial" w:hAnsi="Arial" w:cs="Arial"/>
          <w:sz w:val="23"/>
          <w:szCs w:val="23"/>
        </w:rPr>
        <w:t>The Clearing Member agrees that he/it shall not without NCL prior written permission create any charge, lien or encumbrance of any kind upon or over the Pledged Securities hereby pledged except to NCL , that he/it shall not suffer any such charge, lien or encumbrance to affect the Pledged Securities or any part thereof and further that he/it shall not do or allow anything to be done that may prejudice the Pledged Securities while he/it remains liable to NCL in any manner for the Clearing Member Obligations without the prior written permission of NCL.</w:t>
      </w:r>
    </w:p>
    <w:p w14:paraId="622EE206" w14:textId="77777777" w:rsidR="009C065E" w:rsidRPr="00C87B0D" w:rsidRDefault="009C065E" w:rsidP="009C065E">
      <w:pPr>
        <w:spacing w:line="300" w:lineRule="atLeast"/>
        <w:jc w:val="both"/>
        <w:rPr>
          <w:rFonts w:ascii="Arial" w:hAnsi="Arial" w:cs="Arial"/>
          <w:sz w:val="23"/>
          <w:szCs w:val="23"/>
        </w:rPr>
      </w:pPr>
    </w:p>
    <w:p w14:paraId="3BA1F392" w14:textId="77777777" w:rsidR="009C065E" w:rsidRPr="00C87B0D" w:rsidRDefault="009C065E" w:rsidP="009C065E">
      <w:pPr>
        <w:numPr>
          <w:ilvl w:val="0"/>
          <w:numId w:val="13"/>
        </w:numPr>
        <w:spacing w:after="0" w:line="300" w:lineRule="atLeast"/>
        <w:jc w:val="both"/>
        <w:rPr>
          <w:rFonts w:ascii="Arial" w:hAnsi="Arial" w:cs="Arial"/>
          <w:sz w:val="23"/>
          <w:szCs w:val="23"/>
        </w:rPr>
      </w:pPr>
      <w:r w:rsidRPr="00C87B0D">
        <w:rPr>
          <w:rFonts w:ascii="Arial" w:hAnsi="Arial" w:cs="Arial"/>
          <w:sz w:val="23"/>
          <w:szCs w:val="23"/>
        </w:rPr>
        <w:t xml:space="preserve">The Clearing Member agrees, declares and undertakes that he/it shall be bound and abide by the terms and conditions of the Scheme for the Deposit or Scheme of Pledge, as the case may be, of securities in dematerialised form as formulated and determined by NCL, for margin deposit either in their existing form or as modified/changed/altered /amended from time to time pursuant to requirement/ compliance of Clearing Membership. </w:t>
      </w:r>
    </w:p>
    <w:p w14:paraId="4F09F763" w14:textId="77777777" w:rsidR="009C065E" w:rsidRPr="00C87B0D" w:rsidRDefault="009C065E" w:rsidP="009C065E">
      <w:pPr>
        <w:spacing w:line="300" w:lineRule="atLeast"/>
        <w:jc w:val="both"/>
        <w:rPr>
          <w:rFonts w:ascii="Arial" w:hAnsi="Arial" w:cs="Arial"/>
          <w:sz w:val="23"/>
          <w:szCs w:val="23"/>
        </w:rPr>
      </w:pPr>
    </w:p>
    <w:p w14:paraId="4C647884" w14:textId="77777777" w:rsidR="009C065E" w:rsidRPr="00C87B0D" w:rsidRDefault="009C065E" w:rsidP="009C065E">
      <w:pPr>
        <w:numPr>
          <w:ilvl w:val="0"/>
          <w:numId w:val="13"/>
        </w:numPr>
        <w:spacing w:after="0" w:line="300" w:lineRule="atLeast"/>
        <w:jc w:val="both"/>
        <w:rPr>
          <w:rFonts w:ascii="Arial" w:hAnsi="Arial" w:cs="Arial"/>
          <w:sz w:val="23"/>
          <w:szCs w:val="23"/>
        </w:rPr>
      </w:pPr>
      <w:r w:rsidRPr="00C87B0D">
        <w:rPr>
          <w:rFonts w:ascii="Arial" w:hAnsi="Arial" w:cs="Arial"/>
          <w:sz w:val="23"/>
          <w:szCs w:val="23"/>
        </w:rPr>
        <w:t xml:space="preserve">If in the opinion of NCL, the Clearing Member has failed to perform and / or fails to fulfill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business day notice to the Clearing Member on its own as a pledgee, shall be </w:t>
      </w:r>
      <w:r w:rsidRPr="00C87B0D">
        <w:rPr>
          <w:rFonts w:ascii="Arial" w:hAnsi="Arial" w:cs="Arial"/>
          <w:sz w:val="23"/>
          <w:szCs w:val="23"/>
        </w:rPr>
        <w:lastRenderedPageBreak/>
        <w:t xml:space="preserve">empowered/entitled to invoke the pledge, sell, dispose of or otherwise effect any other transfer of the Pledged Securities in such manner and subject to such terms and conditions as it may deem fit and that the money if any realised from such pledge/sale/disposal/or other transfer shall be utilised/disbursed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understands and agrees that one business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14:paraId="45703AD7" w14:textId="77777777" w:rsidR="009C065E" w:rsidRPr="00C87B0D" w:rsidRDefault="009C065E" w:rsidP="009C065E">
      <w:pPr>
        <w:spacing w:line="300" w:lineRule="atLeast"/>
        <w:ind w:left="-60"/>
        <w:jc w:val="both"/>
        <w:rPr>
          <w:rFonts w:ascii="Arial" w:hAnsi="Arial" w:cs="Arial"/>
          <w:sz w:val="23"/>
          <w:szCs w:val="23"/>
        </w:rPr>
      </w:pPr>
    </w:p>
    <w:p w14:paraId="7D8E309B" w14:textId="77777777" w:rsidR="009C065E" w:rsidRPr="00C87B0D" w:rsidRDefault="009C065E" w:rsidP="009C065E">
      <w:pPr>
        <w:numPr>
          <w:ilvl w:val="0"/>
          <w:numId w:val="13"/>
        </w:numPr>
        <w:spacing w:after="0" w:line="300" w:lineRule="atLeast"/>
        <w:jc w:val="both"/>
        <w:rPr>
          <w:rFonts w:ascii="Arial" w:hAnsi="Arial" w:cs="Arial"/>
          <w:sz w:val="23"/>
          <w:szCs w:val="23"/>
        </w:rPr>
      </w:pPr>
      <w:r w:rsidRPr="00C87B0D">
        <w:rPr>
          <w:rFonts w:ascii="Arial" w:hAnsi="Arial" w:cs="Arial"/>
          <w:sz w:val="23"/>
          <w:szCs w:val="23"/>
        </w:rPr>
        <w:t>The Pledged Securities pledged as security shall be available at the disposal of NCL as a continuing security and remain available in respect of the obligations, liabilities or commitments of the Clearing Member jointly or severally and may be utilised as such in the discretion of NCL, as if each of the obligations, liabilities or commitments is secured by the Pledged Securities. This Deed shall not be considered as cancelled or in any way affected on its utilisation for meeting any specific obligation, liability or commitment by NCL but shall continue and remain in operation in respect of all subsequent obligations, liabilities or commitments of the Clearing Member.</w:t>
      </w:r>
    </w:p>
    <w:p w14:paraId="52EB96BB" w14:textId="77777777" w:rsidR="009C065E" w:rsidRPr="00C87B0D" w:rsidRDefault="009C065E" w:rsidP="009C065E">
      <w:pPr>
        <w:spacing w:line="300" w:lineRule="atLeast"/>
        <w:jc w:val="both"/>
        <w:rPr>
          <w:rFonts w:ascii="Arial" w:hAnsi="Arial" w:cs="Arial"/>
          <w:sz w:val="23"/>
          <w:szCs w:val="23"/>
        </w:rPr>
      </w:pPr>
    </w:p>
    <w:p w14:paraId="3302577B" w14:textId="77777777" w:rsidR="009C065E" w:rsidRPr="00C87B0D" w:rsidRDefault="009C065E" w:rsidP="009C065E">
      <w:pPr>
        <w:numPr>
          <w:ilvl w:val="0"/>
          <w:numId w:val="13"/>
        </w:numPr>
        <w:spacing w:after="0" w:line="300" w:lineRule="atLeast"/>
        <w:jc w:val="both"/>
        <w:rPr>
          <w:rFonts w:ascii="Arial" w:hAnsi="Arial" w:cs="Arial"/>
          <w:sz w:val="23"/>
          <w:szCs w:val="23"/>
        </w:rPr>
      </w:pPr>
      <w:r w:rsidRPr="00C87B0D">
        <w:rPr>
          <w:rFonts w:ascii="Arial" w:hAnsi="Arial" w:cs="Arial"/>
          <w:sz w:val="23"/>
          <w:szCs w:val="23"/>
        </w:rPr>
        <w:t>The Clearing Member shall be released from his/its obligations, liabilities under this Deed only when NCL, in writing, expressly provides for the release of the Pledged Securities.</w:t>
      </w:r>
    </w:p>
    <w:p w14:paraId="7BE2D176" w14:textId="77777777" w:rsidR="009C065E" w:rsidRPr="00C87B0D" w:rsidRDefault="009C065E" w:rsidP="009C065E">
      <w:pPr>
        <w:spacing w:line="300" w:lineRule="atLeast"/>
        <w:jc w:val="both"/>
        <w:rPr>
          <w:rFonts w:ascii="Arial" w:hAnsi="Arial" w:cs="Arial"/>
          <w:sz w:val="23"/>
          <w:szCs w:val="23"/>
        </w:rPr>
      </w:pPr>
    </w:p>
    <w:p w14:paraId="478A9C85" w14:textId="77777777" w:rsidR="009C065E" w:rsidRPr="00C87B0D" w:rsidRDefault="009C065E" w:rsidP="009C065E">
      <w:pPr>
        <w:numPr>
          <w:ilvl w:val="0"/>
          <w:numId w:val="13"/>
        </w:numPr>
        <w:spacing w:after="0" w:line="300" w:lineRule="atLeast"/>
        <w:jc w:val="both"/>
        <w:rPr>
          <w:rFonts w:ascii="Arial" w:hAnsi="Arial" w:cs="Arial"/>
          <w:sz w:val="23"/>
          <w:szCs w:val="23"/>
        </w:rPr>
      </w:pPr>
      <w:r w:rsidRPr="00C87B0D">
        <w:rPr>
          <w:rFonts w:ascii="Arial" w:hAnsi="Arial" w:cs="Arial"/>
          <w:sz w:val="23"/>
          <w:szCs w:val="23"/>
        </w:rPr>
        <w:t>The Clearing Member agrees that NCL shall be entitled to sell, negotiate or otherwise transfer the Pledged Securities and to execute transfer documents and/or any other necessary documents, wherever applicable or other endorsements for this purpose and that NCL shall be entitled to receive from him/it all expenses incurred by NCL /Custodian for the aforesaid purposes.</w:t>
      </w:r>
    </w:p>
    <w:p w14:paraId="2BA36F83" w14:textId="77777777" w:rsidR="009C065E" w:rsidRPr="00C87B0D" w:rsidRDefault="009C065E" w:rsidP="009C065E">
      <w:pPr>
        <w:spacing w:line="300" w:lineRule="atLeast"/>
        <w:jc w:val="both"/>
        <w:rPr>
          <w:rFonts w:ascii="Arial" w:hAnsi="Arial" w:cs="Arial"/>
          <w:sz w:val="23"/>
          <w:szCs w:val="23"/>
        </w:rPr>
      </w:pPr>
    </w:p>
    <w:p w14:paraId="37F9BC39" w14:textId="77777777" w:rsidR="009C065E" w:rsidRPr="00C87B0D" w:rsidRDefault="009C065E" w:rsidP="009C065E">
      <w:pPr>
        <w:numPr>
          <w:ilvl w:val="0"/>
          <w:numId w:val="13"/>
        </w:numPr>
        <w:spacing w:after="0" w:line="300" w:lineRule="atLeast"/>
        <w:jc w:val="both"/>
        <w:rPr>
          <w:rFonts w:ascii="Arial" w:hAnsi="Arial" w:cs="Arial"/>
          <w:sz w:val="23"/>
          <w:szCs w:val="23"/>
        </w:rPr>
      </w:pPr>
      <w:r w:rsidRPr="00C87B0D">
        <w:rPr>
          <w:rFonts w:ascii="Arial" w:hAnsi="Arial" w:cs="Arial"/>
          <w:sz w:val="23"/>
          <w:szCs w:val="23"/>
        </w:rPr>
        <w:t>The Clearing Member agrees to execute such further documents whether of a legal nature or otherwise as may be required by NCL for the purpose of giving effect to the provisions of this Deed and also the Scheme for the Deposit of securities in dematerialised form.</w:t>
      </w:r>
    </w:p>
    <w:p w14:paraId="02B6A310" w14:textId="77777777" w:rsidR="009C065E" w:rsidRPr="00C87B0D" w:rsidRDefault="009C065E" w:rsidP="009C065E">
      <w:pPr>
        <w:spacing w:line="300" w:lineRule="atLeast"/>
        <w:jc w:val="both"/>
        <w:rPr>
          <w:rFonts w:ascii="Arial" w:hAnsi="Arial" w:cs="Arial"/>
          <w:sz w:val="23"/>
          <w:szCs w:val="23"/>
        </w:rPr>
      </w:pPr>
    </w:p>
    <w:p w14:paraId="339A53D0" w14:textId="77777777" w:rsidR="009C065E" w:rsidRPr="00C87B0D" w:rsidRDefault="009C065E" w:rsidP="009C065E">
      <w:pPr>
        <w:numPr>
          <w:ilvl w:val="0"/>
          <w:numId w:val="13"/>
        </w:numPr>
        <w:spacing w:after="0" w:line="300" w:lineRule="atLeast"/>
        <w:jc w:val="both"/>
        <w:rPr>
          <w:rFonts w:ascii="Arial" w:hAnsi="Arial" w:cs="Arial"/>
          <w:sz w:val="23"/>
          <w:szCs w:val="23"/>
        </w:rPr>
      </w:pPr>
      <w:r w:rsidRPr="00C87B0D">
        <w:rPr>
          <w:rFonts w:ascii="Arial" w:hAnsi="Arial" w:cs="Arial"/>
          <w:sz w:val="23"/>
          <w:szCs w:val="23"/>
        </w:rPr>
        <w:t>The Clearing Member agrees that the deposit of the Pledged Securities and the pledge thereof shall not be affected in any manner whatsoever if  NCL takes any action against the Clearing Member including suspension or expulsion or declaration of the Clearing Member as a defaulter.</w:t>
      </w:r>
    </w:p>
    <w:p w14:paraId="428E127B" w14:textId="77777777" w:rsidR="009C065E" w:rsidRPr="00C87B0D" w:rsidRDefault="009C065E" w:rsidP="009C065E">
      <w:pPr>
        <w:spacing w:line="300" w:lineRule="atLeast"/>
        <w:jc w:val="both"/>
        <w:rPr>
          <w:rFonts w:ascii="Arial" w:hAnsi="Arial" w:cs="Arial"/>
          <w:sz w:val="23"/>
          <w:szCs w:val="23"/>
        </w:rPr>
      </w:pPr>
    </w:p>
    <w:p w14:paraId="5F67C0D7" w14:textId="77777777" w:rsidR="009C065E" w:rsidRPr="00C87B0D" w:rsidRDefault="009C065E" w:rsidP="009C065E">
      <w:pPr>
        <w:numPr>
          <w:ilvl w:val="0"/>
          <w:numId w:val="13"/>
        </w:numPr>
        <w:spacing w:after="0" w:line="300" w:lineRule="atLeast"/>
        <w:jc w:val="both"/>
        <w:rPr>
          <w:rFonts w:ascii="Arial" w:hAnsi="Arial" w:cs="Arial"/>
          <w:sz w:val="23"/>
          <w:szCs w:val="23"/>
        </w:rPr>
      </w:pPr>
      <w:r w:rsidRPr="00C87B0D">
        <w:rPr>
          <w:rFonts w:ascii="Arial" w:hAnsi="Arial" w:cs="Arial"/>
          <w:sz w:val="23"/>
          <w:szCs w:val="23"/>
        </w:rPr>
        <w:t>The Clearing Member agrees that NCL shall not be under any liability whatsoever to the Clearing Member or any other person for any loss, damage, expenses, costs etc, arising out of the deposit of the Pledged Securities, in any manner, due to any cause whatsoever, irrespective of whether the Pledged Securities shall be in the possession or subject to the control of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Pledged Securities or in pursuance of the rights and powers of NCL under this Deed.</w:t>
      </w:r>
    </w:p>
    <w:p w14:paraId="2A5DCEE0" w14:textId="77777777" w:rsidR="009C065E" w:rsidRPr="00C87B0D" w:rsidRDefault="009C065E" w:rsidP="009C065E">
      <w:pPr>
        <w:spacing w:line="300" w:lineRule="atLeast"/>
        <w:jc w:val="both"/>
        <w:rPr>
          <w:rFonts w:ascii="Arial" w:hAnsi="Arial" w:cs="Arial"/>
          <w:sz w:val="23"/>
          <w:szCs w:val="23"/>
        </w:rPr>
      </w:pPr>
    </w:p>
    <w:p w14:paraId="6BD627E3" w14:textId="77777777" w:rsidR="009C065E" w:rsidRPr="00C87B0D" w:rsidRDefault="009C065E" w:rsidP="009C065E">
      <w:pPr>
        <w:numPr>
          <w:ilvl w:val="0"/>
          <w:numId w:val="13"/>
        </w:numPr>
        <w:spacing w:after="0" w:line="300" w:lineRule="atLeast"/>
        <w:jc w:val="both"/>
        <w:rPr>
          <w:rFonts w:ascii="Arial" w:hAnsi="Arial" w:cs="Arial"/>
          <w:sz w:val="23"/>
          <w:szCs w:val="23"/>
        </w:rPr>
      </w:pPr>
      <w:r w:rsidRPr="00C87B0D">
        <w:rPr>
          <w:rFonts w:ascii="Arial" w:hAnsi="Arial" w:cs="Arial"/>
          <w:sz w:val="23"/>
          <w:szCs w:val="23"/>
        </w:rPr>
        <w:t>The Clearing Member undertakes that the deposit of the Pledged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Pledged Securities or to any other security now or hereafter held or taken at any time to vary, amend change or alter any terms or conditions of its Rules, Bye laws or Regulations of NCL in general or as applicable to him / it in particular.</w:t>
      </w:r>
    </w:p>
    <w:p w14:paraId="11C5185E" w14:textId="77777777" w:rsidR="009C065E" w:rsidRPr="00C87B0D" w:rsidRDefault="009C065E" w:rsidP="009C065E">
      <w:pPr>
        <w:spacing w:line="300" w:lineRule="atLeast"/>
        <w:jc w:val="both"/>
        <w:rPr>
          <w:rFonts w:ascii="Arial" w:hAnsi="Arial" w:cs="Arial"/>
          <w:sz w:val="23"/>
          <w:szCs w:val="23"/>
        </w:rPr>
      </w:pPr>
    </w:p>
    <w:p w14:paraId="51448D03" w14:textId="77777777" w:rsidR="009C065E" w:rsidRPr="00C87B0D" w:rsidRDefault="009C065E" w:rsidP="009C065E">
      <w:pPr>
        <w:numPr>
          <w:ilvl w:val="0"/>
          <w:numId w:val="13"/>
        </w:numPr>
        <w:spacing w:after="0" w:line="300" w:lineRule="atLeast"/>
        <w:jc w:val="both"/>
        <w:rPr>
          <w:rFonts w:ascii="Arial" w:hAnsi="Arial" w:cs="Arial"/>
          <w:sz w:val="23"/>
          <w:szCs w:val="23"/>
        </w:rPr>
      </w:pPr>
      <w:r w:rsidRPr="00C87B0D">
        <w:rPr>
          <w:rFonts w:ascii="Arial" w:hAnsi="Arial" w:cs="Arial"/>
          <w:sz w:val="23"/>
          <w:szCs w:val="23"/>
        </w:rPr>
        <w:t>This Deed shall be governed by and construed in accordance with the laws of India as shall be in effect from time to time, including, without limitation, any bye-laws, rules, regulations, circulars and instructions of NCL or any rules, regulations, circulars and instructions of the Government of India or any branch, agency or subdivision thereof, the Securities and Exchange Board of India and the Reserve Bank of India. In the event of any dispute between NCL and the Clearing Member in connection with this Deed, including with respect to the liquidation, retention or return of Pledged Securities, the same shall be subject to the exclusive jurisdiction of the courts in India provided, however, that nothing contained herein shall prohibit or preclude the bringing of any action or exercise of remedies by NCL (in each case at its election made in its sole discretion) for the purpose of preserving or enforcing its rights and interests with respect to any Pledged Securities under the laws of, and, if applicable, before the courts or other competent tribunals in, any other relevant jurisdiction.  Any such action or exercise of remedies by NCL shall be non-exclusive and without prejudice to any rights and remedies NCL may be entitled to exercise in the courts of India under Indian law or otherwise.</w:t>
      </w:r>
    </w:p>
    <w:p w14:paraId="4DE29524"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 </w:t>
      </w:r>
    </w:p>
    <w:p w14:paraId="088052E2"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Executed at _____________ on the day, month and year above mentioned.</w:t>
      </w:r>
    </w:p>
    <w:p w14:paraId="3DF8628C"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 </w:t>
      </w:r>
    </w:p>
    <w:p w14:paraId="7CE96268"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Signed, sealed and delivered by the withinnamed **</w:t>
      </w:r>
    </w:p>
    <w:p w14:paraId="20712FE9"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lastRenderedPageBreak/>
        <w:t xml:space="preserve">Clearing Member </w:t>
      </w:r>
    </w:p>
    <w:p w14:paraId="3147C880"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________________________</w:t>
      </w:r>
    </w:p>
    <w:p w14:paraId="29E39B96"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 </w:t>
      </w:r>
    </w:p>
    <w:p w14:paraId="1BD48F1A"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In the presence of witnesses</w:t>
      </w:r>
    </w:p>
    <w:p w14:paraId="4482A878"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1.</w:t>
      </w:r>
    </w:p>
    <w:p w14:paraId="6385DD22"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2.</w:t>
      </w:r>
    </w:p>
    <w:p w14:paraId="21813D84"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 Strike out whichever is not applicable</w:t>
      </w:r>
    </w:p>
    <w:p w14:paraId="7621B476"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 xml:space="preserve">** To be signed by </w:t>
      </w:r>
    </w:p>
    <w:p w14:paraId="061505F6"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a. The Clearing member in case of individual.</w:t>
      </w:r>
    </w:p>
    <w:p w14:paraId="6F9261D7"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b. All partners in case of a Partnership firm</w:t>
      </w:r>
    </w:p>
    <w:p w14:paraId="5DC06D24"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c. By any two of the following persons in the case of a Company:</w:t>
      </w:r>
    </w:p>
    <w:p w14:paraId="3A27D79E"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 xml:space="preserve">i.  Managing Director </w:t>
      </w:r>
    </w:p>
    <w:p w14:paraId="2587A490"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ii. Whole-time Director</w:t>
      </w:r>
    </w:p>
    <w:p w14:paraId="5FC0EBD2" w14:textId="77777777" w:rsidR="009C065E" w:rsidRPr="00C87B0D" w:rsidRDefault="009C065E" w:rsidP="009C065E">
      <w:pPr>
        <w:spacing w:line="300" w:lineRule="atLeast"/>
        <w:jc w:val="both"/>
        <w:rPr>
          <w:rFonts w:ascii="Arial" w:hAnsi="Arial" w:cs="Arial"/>
          <w:sz w:val="23"/>
          <w:szCs w:val="23"/>
        </w:rPr>
      </w:pPr>
      <w:r w:rsidRPr="00C87B0D">
        <w:rPr>
          <w:rFonts w:ascii="Arial" w:hAnsi="Arial" w:cs="Arial"/>
          <w:sz w:val="23"/>
          <w:szCs w:val="23"/>
        </w:rPr>
        <w:t xml:space="preserve">iii. Directors </w:t>
      </w:r>
    </w:p>
    <w:p w14:paraId="0723CA62" w14:textId="77777777" w:rsidR="009C065E" w:rsidRPr="00C87B0D" w:rsidRDefault="009C065E" w:rsidP="009C065E">
      <w:pPr>
        <w:spacing w:line="240" w:lineRule="atLeast"/>
        <w:jc w:val="both"/>
        <w:rPr>
          <w:rFonts w:ascii="Arial" w:hAnsi="Arial" w:cs="Arial"/>
          <w:sz w:val="23"/>
          <w:szCs w:val="23"/>
        </w:rPr>
      </w:pPr>
      <w:r w:rsidRPr="00C87B0D">
        <w:rPr>
          <w:rFonts w:ascii="Arial" w:hAnsi="Arial" w:cs="Arial"/>
          <w:i/>
          <w:iCs/>
          <w:sz w:val="23"/>
          <w:szCs w:val="23"/>
        </w:rPr>
        <w:t> </w:t>
      </w:r>
    </w:p>
    <w:p w14:paraId="0317C515" w14:textId="77777777" w:rsidR="009C065E" w:rsidRPr="00C87B0D" w:rsidRDefault="009C065E" w:rsidP="009C065E">
      <w:pPr>
        <w:spacing w:line="240" w:lineRule="atLeast"/>
        <w:jc w:val="both"/>
        <w:rPr>
          <w:rFonts w:ascii="Arial" w:hAnsi="Arial" w:cs="Arial"/>
          <w:sz w:val="23"/>
          <w:szCs w:val="23"/>
        </w:rPr>
      </w:pPr>
      <w:r w:rsidRPr="00C87B0D">
        <w:rPr>
          <w:rFonts w:ascii="Arial" w:hAnsi="Arial" w:cs="Arial"/>
          <w:i/>
          <w:iCs/>
          <w:sz w:val="23"/>
          <w:szCs w:val="23"/>
        </w:rPr>
        <w:t> </w:t>
      </w:r>
    </w:p>
    <w:p w14:paraId="41F061F0" w14:textId="77777777" w:rsidR="009C065E" w:rsidRPr="00C87B0D" w:rsidRDefault="009C065E" w:rsidP="009C065E">
      <w:pPr>
        <w:spacing w:line="240" w:lineRule="atLeast"/>
        <w:jc w:val="both"/>
        <w:rPr>
          <w:rFonts w:ascii="Arial" w:hAnsi="Arial" w:cs="Arial"/>
          <w:sz w:val="23"/>
          <w:szCs w:val="23"/>
        </w:rPr>
      </w:pPr>
      <w:r w:rsidRPr="00C87B0D">
        <w:rPr>
          <w:rFonts w:ascii="Arial" w:hAnsi="Arial" w:cs="Arial"/>
          <w:sz w:val="23"/>
          <w:szCs w:val="23"/>
        </w:rPr>
        <w:t>Instructions:</w:t>
      </w:r>
    </w:p>
    <w:p w14:paraId="3DEA0D94" w14:textId="77777777" w:rsidR="009C065E" w:rsidRPr="00C87B0D" w:rsidRDefault="009C065E" w:rsidP="009C065E">
      <w:pPr>
        <w:spacing w:line="300" w:lineRule="atLeast"/>
        <w:jc w:val="both"/>
        <w:rPr>
          <w:rFonts w:ascii="Arial" w:hAnsi="Arial" w:cs="Arial"/>
          <w:i/>
          <w:sz w:val="23"/>
          <w:szCs w:val="23"/>
        </w:rPr>
      </w:pPr>
      <w:r w:rsidRPr="00C87B0D">
        <w:rPr>
          <w:rFonts w:ascii="Arial" w:hAnsi="Arial" w:cs="Arial"/>
          <w:i/>
          <w:sz w:val="23"/>
          <w:szCs w:val="23"/>
        </w:rPr>
        <w:t>To be executed on non judicial stamp paper of Rs.100 or in accordance with the prevailing rates applicable in the place of execution, whichever is higher.</w:t>
      </w:r>
    </w:p>
    <w:p w14:paraId="5717CBFE" w14:textId="77777777" w:rsidR="009C065E" w:rsidRPr="00C87B0D" w:rsidRDefault="009C065E" w:rsidP="009C065E">
      <w:pPr>
        <w:jc w:val="both"/>
        <w:rPr>
          <w:rFonts w:ascii="Arial" w:hAnsi="Arial" w:cs="Arial"/>
          <w:sz w:val="23"/>
          <w:szCs w:val="23"/>
        </w:rPr>
      </w:pPr>
    </w:p>
    <w:p w14:paraId="46F9B853" w14:textId="77777777" w:rsidR="009C065E" w:rsidRPr="00C87B0D" w:rsidRDefault="009C065E" w:rsidP="009C065E">
      <w:pPr>
        <w:adjustRightInd w:val="0"/>
        <w:spacing w:line="240" w:lineRule="atLeast"/>
        <w:jc w:val="both"/>
        <w:rPr>
          <w:rFonts w:ascii="Arial" w:hAnsi="Arial" w:cs="Arial"/>
          <w:color w:val="000000"/>
          <w:sz w:val="23"/>
          <w:szCs w:val="23"/>
        </w:rPr>
      </w:pPr>
      <w:r w:rsidRPr="00C87B0D">
        <w:rPr>
          <w:rFonts w:ascii="Arial" w:hAnsi="Arial" w:cs="Arial"/>
          <w:sz w:val="23"/>
          <w:szCs w:val="23"/>
        </w:rPr>
        <w:t> </w:t>
      </w:r>
    </w:p>
    <w:p w14:paraId="752114F3" w14:textId="77777777" w:rsidR="009C065E" w:rsidRPr="00C87B0D" w:rsidRDefault="009C065E" w:rsidP="009C065E">
      <w:pPr>
        <w:pStyle w:val="Heading2"/>
        <w:rPr>
          <w:rFonts w:ascii="Arial" w:hAnsi="Arial" w:cs="Arial"/>
          <w:sz w:val="23"/>
          <w:szCs w:val="23"/>
        </w:rPr>
      </w:pPr>
      <w:bookmarkStart w:id="6" w:name="_Toc505942114"/>
      <w:r w:rsidRPr="00C87B0D">
        <w:rPr>
          <w:rFonts w:ascii="Arial" w:hAnsi="Arial" w:cs="Arial"/>
          <w:sz w:val="23"/>
          <w:szCs w:val="23"/>
        </w:rPr>
        <w:br w:type="page"/>
      </w:r>
      <w:bookmarkStart w:id="7" w:name="POINT32"/>
      <w:bookmarkStart w:id="8" w:name="POINT33"/>
      <w:bookmarkStart w:id="9" w:name="POINT34"/>
      <w:bookmarkStart w:id="10" w:name="_Toc56073958"/>
      <w:bookmarkStart w:id="11" w:name="_Toc228451048"/>
      <w:bookmarkEnd w:id="6"/>
      <w:bookmarkEnd w:id="7"/>
      <w:bookmarkEnd w:id="8"/>
      <w:bookmarkEnd w:id="9"/>
      <w:bookmarkEnd w:id="10"/>
      <w:bookmarkEnd w:id="11"/>
    </w:p>
    <w:sectPr w:rsidR="009C065E" w:rsidRPr="00C87B0D">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ECE95" w14:textId="77777777" w:rsidR="0000364A" w:rsidRDefault="0000364A" w:rsidP="004E65E6">
      <w:pPr>
        <w:spacing w:after="0" w:line="240" w:lineRule="auto"/>
      </w:pPr>
      <w:r>
        <w:separator/>
      </w:r>
    </w:p>
  </w:endnote>
  <w:endnote w:type="continuationSeparator" w:id="0">
    <w:p w14:paraId="73942248" w14:textId="77777777" w:rsidR="0000364A" w:rsidRDefault="0000364A" w:rsidP="004E6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7B7E3" w14:textId="3D9E3BED" w:rsidR="004E65E6" w:rsidRDefault="009C065E">
    <w:pPr>
      <w:pStyle w:val="Footer"/>
    </w:pPr>
    <w:r>
      <w:rPr>
        <w:noProof/>
      </w:rPr>
      <mc:AlternateContent>
        <mc:Choice Requires="wps">
          <w:drawing>
            <wp:anchor distT="0" distB="0" distL="0" distR="0" simplePos="0" relativeHeight="251659264" behindDoc="0" locked="0" layoutInCell="1" allowOverlap="1" wp14:anchorId="7A6DC524" wp14:editId="5CFF2AB3">
              <wp:simplePos x="635" y="635"/>
              <wp:positionH relativeFrom="page">
                <wp:align>center</wp:align>
              </wp:positionH>
              <wp:positionV relativeFrom="page">
                <wp:align>bottom</wp:align>
              </wp:positionV>
              <wp:extent cx="949960" cy="370205"/>
              <wp:effectExtent l="0" t="0" r="2540" b="0"/>
              <wp:wrapNone/>
              <wp:docPr id="281853713" name="Text Box 5"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50CCA0D5" w14:textId="5542E6F1" w:rsidR="009C065E" w:rsidRPr="009C065E" w:rsidRDefault="009C065E" w:rsidP="009C065E">
                          <w:pPr>
                            <w:spacing w:after="0"/>
                            <w:rPr>
                              <w:rFonts w:ascii="Aptos" w:eastAsia="Aptos" w:hAnsi="Aptos" w:cs="Aptos"/>
                              <w:noProof/>
                              <w:color w:val="008000"/>
                              <w:sz w:val="20"/>
                              <w:szCs w:val="20"/>
                            </w:rPr>
                          </w:pPr>
                          <w:r w:rsidRPr="009C065E">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6DC524" id="_x0000_t202" coordsize="21600,21600" o:spt="202" path="m,l,21600r21600,l21600,xe">
              <v:stroke joinstyle="miter"/>
              <v:path gradientshapeok="t" o:connecttype="rect"/>
            </v:shapetype>
            <v:shape id="Text Box 5" o:spid="_x0000_s1026" type="#_x0000_t202" alt="Non-Confidential" style="position:absolute;margin-left:0;margin-top:0;width:74.8pt;height:29.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" filled="f" stroked="f">
              <v:fill o:detectmouseclick="t"/>
              <v:textbox style="mso-fit-shape-to-text:t" inset="0,0,0,15pt">
                <w:txbxContent>
                  <w:p w14:paraId="50CCA0D5" w14:textId="5542E6F1" w:rsidR="009C065E" w:rsidRPr="009C065E" w:rsidRDefault="009C065E" w:rsidP="009C065E">
                    <w:pPr>
                      <w:spacing w:after="0"/>
                      <w:rPr>
                        <w:rFonts w:ascii="Aptos" w:eastAsia="Aptos" w:hAnsi="Aptos" w:cs="Aptos"/>
                        <w:noProof/>
                        <w:color w:val="008000"/>
                        <w:sz w:val="20"/>
                        <w:szCs w:val="20"/>
                      </w:rPr>
                    </w:pPr>
                    <w:r w:rsidRPr="009C065E">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76E49" w14:textId="1A39F826" w:rsidR="004E65E6" w:rsidRDefault="009C065E">
    <w:pPr>
      <w:pStyle w:val="Footer"/>
    </w:pPr>
    <w:r>
      <w:rPr>
        <w:noProof/>
      </w:rPr>
      <mc:AlternateContent>
        <mc:Choice Requires="wps">
          <w:drawing>
            <wp:anchor distT="0" distB="0" distL="0" distR="0" simplePos="0" relativeHeight="251660288" behindDoc="0" locked="0" layoutInCell="1" allowOverlap="1" wp14:anchorId="3CF1861F" wp14:editId="2819EAD3">
              <wp:simplePos x="914400" y="10058400"/>
              <wp:positionH relativeFrom="page">
                <wp:align>center</wp:align>
              </wp:positionH>
              <wp:positionV relativeFrom="page">
                <wp:align>bottom</wp:align>
              </wp:positionV>
              <wp:extent cx="949960" cy="370205"/>
              <wp:effectExtent l="0" t="0" r="2540" b="0"/>
              <wp:wrapNone/>
              <wp:docPr id="722309080" name="Text Box 6"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2E1AE181" w14:textId="5849E5EF" w:rsidR="009C065E" w:rsidRPr="009C065E" w:rsidRDefault="009C065E" w:rsidP="009C065E">
                          <w:pPr>
                            <w:spacing w:after="0"/>
                            <w:rPr>
                              <w:rFonts w:ascii="Aptos" w:eastAsia="Aptos" w:hAnsi="Aptos" w:cs="Aptos"/>
                              <w:noProof/>
                              <w:color w:val="008000"/>
                              <w:sz w:val="20"/>
                              <w:szCs w:val="20"/>
                            </w:rPr>
                          </w:pPr>
                          <w:r w:rsidRPr="009C065E">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CF1861F" id="_x0000_t202" coordsize="21600,21600" o:spt="202" path="m,l,21600r21600,l21600,xe">
              <v:stroke joinstyle="miter"/>
              <v:path gradientshapeok="t" o:connecttype="rect"/>
            </v:shapetype>
            <v:shape id="Text Box 6" o:spid="_x0000_s1027" type="#_x0000_t202" alt="Non-Confidential" style="position:absolute;margin-left:0;margin-top:0;width:74.8pt;height:29.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" filled="f" stroked="f">
              <v:fill o:detectmouseclick="t"/>
              <v:textbox style="mso-fit-shape-to-text:t" inset="0,0,0,15pt">
                <w:txbxContent>
                  <w:p w14:paraId="2E1AE181" w14:textId="5849E5EF" w:rsidR="009C065E" w:rsidRPr="009C065E" w:rsidRDefault="009C065E" w:rsidP="009C065E">
                    <w:pPr>
                      <w:spacing w:after="0"/>
                      <w:rPr>
                        <w:rFonts w:ascii="Aptos" w:eastAsia="Aptos" w:hAnsi="Aptos" w:cs="Aptos"/>
                        <w:noProof/>
                        <w:color w:val="008000"/>
                        <w:sz w:val="20"/>
                        <w:szCs w:val="20"/>
                      </w:rPr>
                    </w:pPr>
                    <w:r w:rsidRPr="009C065E">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7BA68" w14:textId="2F7A4A3D" w:rsidR="004E65E6" w:rsidRDefault="009C065E">
    <w:pPr>
      <w:pStyle w:val="Footer"/>
    </w:pPr>
    <w:r>
      <w:rPr>
        <w:noProof/>
      </w:rPr>
      <mc:AlternateContent>
        <mc:Choice Requires="wps">
          <w:drawing>
            <wp:anchor distT="0" distB="0" distL="0" distR="0" simplePos="0" relativeHeight="251658240" behindDoc="0" locked="0" layoutInCell="1" allowOverlap="1" wp14:anchorId="017EDCB5" wp14:editId="39DAE7B3">
              <wp:simplePos x="635" y="635"/>
              <wp:positionH relativeFrom="page">
                <wp:align>center</wp:align>
              </wp:positionH>
              <wp:positionV relativeFrom="page">
                <wp:align>bottom</wp:align>
              </wp:positionV>
              <wp:extent cx="949960" cy="370205"/>
              <wp:effectExtent l="0" t="0" r="2540" b="0"/>
              <wp:wrapNone/>
              <wp:docPr id="1158948286" name="Text Box 4"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70205"/>
                      </a:xfrm>
                      <a:prstGeom prst="rect">
                        <a:avLst/>
                      </a:prstGeom>
                      <a:noFill/>
                      <a:ln>
                        <a:noFill/>
                      </a:ln>
                    </wps:spPr>
                    <wps:txbx>
                      <w:txbxContent>
                        <w:p w14:paraId="59B839AF" w14:textId="0B89DE4C" w:rsidR="009C065E" w:rsidRPr="009C065E" w:rsidRDefault="009C065E" w:rsidP="009C065E">
                          <w:pPr>
                            <w:spacing w:after="0"/>
                            <w:rPr>
                              <w:rFonts w:ascii="Aptos" w:eastAsia="Aptos" w:hAnsi="Aptos" w:cs="Aptos"/>
                              <w:noProof/>
                              <w:color w:val="008000"/>
                              <w:sz w:val="20"/>
                              <w:szCs w:val="20"/>
                            </w:rPr>
                          </w:pPr>
                          <w:r w:rsidRPr="009C065E">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7EDCB5" id="_x0000_t202" coordsize="21600,21600" o:spt="202" path="m,l,21600r21600,l21600,xe">
              <v:stroke joinstyle="miter"/>
              <v:path gradientshapeok="t" o:connecttype="rect"/>
            </v:shapetype>
            <v:shape id="Text Box 4" o:spid="_x0000_s1028" type="#_x0000_t202" alt="Non-Confidential" style="position:absolute;margin-left:0;margin-top:0;width:74.8pt;height:29.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" filled="f" stroked="f">
              <v:fill o:detectmouseclick="t"/>
              <v:textbox style="mso-fit-shape-to-text:t" inset="0,0,0,15pt">
                <w:txbxContent>
                  <w:p w14:paraId="59B839AF" w14:textId="0B89DE4C" w:rsidR="009C065E" w:rsidRPr="009C065E" w:rsidRDefault="009C065E" w:rsidP="009C065E">
                    <w:pPr>
                      <w:spacing w:after="0"/>
                      <w:rPr>
                        <w:rFonts w:ascii="Aptos" w:eastAsia="Aptos" w:hAnsi="Aptos" w:cs="Aptos"/>
                        <w:noProof/>
                        <w:color w:val="008000"/>
                        <w:sz w:val="20"/>
                        <w:szCs w:val="20"/>
                      </w:rPr>
                    </w:pPr>
                    <w:r w:rsidRPr="009C065E">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C3FF6" w14:textId="77777777" w:rsidR="0000364A" w:rsidRDefault="0000364A" w:rsidP="004E65E6">
      <w:pPr>
        <w:spacing w:after="0" w:line="240" w:lineRule="auto"/>
      </w:pPr>
      <w:r>
        <w:separator/>
      </w:r>
    </w:p>
  </w:footnote>
  <w:footnote w:type="continuationSeparator" w:id="0">
    <w:p w14:paraId="22E326CB" w14:textId="77777777" w:rsidR="0000364A" w:rsidRDefault="0000364A" w:rsidP="004E65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C30F7"/>
    <w:multiLevelType w:val="hybridMultilevel"/>
    <w:tmpl w:val="5EC08602"/>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B40E38"/>
    <w:multiLevelType w:val="hybridMultilevel"/>
    <w:tmpl w:val="4470C7C6"/>
    <w:lvl w:ilvl="0" w:tplc="2A1CCC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 w15:restartNumberingAfterBreak="0">
    <w:nsid w:val="2D22208D"/>
    <w:multiLevelType w:val="hybridMultilevel"/>
    <w:tmpl w:val="E47C1740"/>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D9F72A8"/>
    <w:multiLevelType w:val="hybridMultilevel"/>
    <w:tmpl w:val="F7B81360"/>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4D04E3A"/>
    <w:multiLevelType w:val="singleLevel"/>
    <w:tmpl w:val="04090017"/>
    <w:lvl w:ilvl="0">
      <w:start w:val="1"/>
      <w:numFmt w:val="lowerLetter"/>
      <w:lvlText w:val="%1)"/>
      <w:lvlJc w:val="left"/>
      <w:pPr>
        <w:ind w:left="720" w:hanging="360"/>
      </w:pPr>
    </w:lvl>
  </w:abstractNum>
  <w:abstractNum w:abstractNumId="5" w15:restartNumberingAfterBreak="0">
    <w:nsid w:val="40AB31C6"/>
    <w:multiLevelType w:val="hybridMultilevel"/>
    <w:tmpl w:val="A6885ED6"/>
    <w:lvl w:ilvl="0" w:tplc="2A1CCC8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48F5416"/>
    <w:multiLevelType w:val="hybridMultilevel"/>
    <w:tmpl w:val="7A4ACC22"/>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F36ED3"/>
    <w:multiLevelType w:val="hybridMultilevel"/>
    <w:tmpl w:val="62F25C64"/>
    <w:lvl w:ilvl="0" w:tplc="D33A1530">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811737"/>
    <w:multiLevelType w:val="multilevel"/>
    <w:tmpl w:val="04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3827258"/>
    <w:multiLevelType w:val="hybridMultilevel"/>
    <w:tmpl w:val="D5360198"/>
    <w:lvl w:ilvl="0" w:tplc="14B48228">
      <w:start w:val="1"/>
      <w:numFmt w:val="decimal"/>
      <w:lvlText w:val="%1."/>
      <w:lvlJc w:val="left"/>
      <w:pPr>
        <w:tabs>
          <w:tab w:val="num" w:pos="300"/>
        </w:tabs>
        <w:ind w:left="300" w:hanging="360"/>
      </w:pPr>
      <w:rPr>
        <w:rFonts w:hint="default"/>
      </w:rPr>
    </w:lvl>
    <w:lvl w:ilvl="1" w:tplc="2A1CCC8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60B2051"/>
    <w:multiLevelType w:val="hybridMultilevel"/>
    <w:tmpl w:val="E206B8F0"/>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E12B29"/>
    <w:multiLevelType w:val="hybridMultilevel"/>
    <w:tmpl w:val="DDB86E30"/>
    <w:lvl w:ilvl="0" w:tplc="2A1CCC8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2" w15:restartNumberingAfterBreak="0">
    <w:nsid w:val="573310D1"/>
    <w:multiLevelType w:val="hybridMultilevel"/>
    <w:tmpl w:val="853498C6"/>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C1F8F"/>
    <w:multiLevelType w:val="singleLevel"/>
    <w:tmpl w:val="79B0E362"/>
    <w:lvl w:ilvl="0">
      <w:start w:val="1"/>
      <w:numFmt w:val="decimal"/>
      <w:lvlText w:val="%1."/>
      <w:lvlJc w:val="left"/>
      <w:pPr>
        <w:ind w:left="360" w:hanging="360"/>
      </w:pPr>
      <w:rPr>
        <w:b w:val="0"/>
        <w:i w:val="0"/>
      </w:rPr>
    </w:lvl>
  </w:abstractNum>
  <w:abstractNum w:abstractNumId="14" w15:restartNumberingAfterBreak="0">
    <w:nsid w:val="5AB64D6B"/>
    <w:multiLevelType w:val="multilevel"/>
    <w:tmpl w:val="6A8E29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FAE6930"/>
    <w:multiLevelType w:val="multilevel"/>
    <w:tmpl w:val="2E32A712"/>
    <w:lvl w:ilvl="0">
      <w:start w:val="2"/>
      <w:numFmt w:val="decimal"/>
      <w:lvlText w:val="%1."/>
      <w:lvlJc w:val="left"/>
      <w:pPr>
        <w:tabs>
          <w:tab w:val="num" w:pos="900"/>
        </w:tabs>
        <w:ind w:left="900" w:hanging="540"/>
      </w:pPr>
    </w:lvl>
    <w:lvl w:ilvl="1">
      <w:start w:val="1"/>
      <w:numFmt w:val="decimal"/>
      <w:isLgl/>
      <w:lvlText w:val="%1.%2"/>
      <w:lvlJc w:val="left"/>
      <w:pPr>
        <w:tabs>
          <w:tab w:val="num" w:pos="720"/>
        </w:tabs>
        <w:ind w:left="720" w:hanging="360"/>
      </w:pPr>
      <w:rPr>
        <w:b w:val="0"/>
      </w:rPr>
    </w:lvl>
    <w:lvl w:ilvl="2">
      <w:start w:val="1"/>
      <w:numFmt w:val="decimal"/>
      <w:isLgl/>
      <w:lvlText w:val="%1.%2.%3"/>
      <w:lvlJc w:val="left"/>
      <w:pPr>
        <w:tabs>
          <w:tab w:val="num" w:pos="1080"/>
        </w:tabs>
        <w:ind w:left="1080" w:hanging="720"/>
      </w:pPr>
      <w:rPr>
        <w:b/>
      </w:rPr>
    </w:lvl>
    <w:lvl w:ilvl="3">
      <w:start w:val="1"/>
      <w:numFmt w:val="decimal"/>
      <w:isLgl/>
      <w:lvlText w:val="%1.%2.%3.%4"/>
      <w:lvlJc w:val="left"/>
      <w:pPr>
        <w:tabs>
          <w:tab w:val="num" w:pos="1080"/>
        </w:tabs>
        <w:ind w:left="1080" w:hanging="720"/>
      </w:pPr>
      <w:rPr>
        <w:b/>
      </w:rPr>
    </w:lvl>
    <w:lvl w:ilvl="4">
      <w:start w:val="1"/>
      <w:numFmt w:val="decimal"/>
      <w:isLgl/>
      <w:lvlText w:val="%1.%2.%3.%4.%5"/>
      <w:lvlJc w:val="left"/>
      <w:pPr>
        <w:tabs>
          <w:tab w:val="num" w:pos="1440"/>
        </w:tabs>
        <w:ind w:left="1440" w:hanging="1080"/>
      </w:pPr>
      <w:rPr>
        <w:b/>
      </w:rPr>
    </w:lvl>
    <w:lvl w:ilvl="5">
      <w:start w:val="1"/>
      <w:numFmt w:val="decimal"/>
      <w:isLgl/>
      <w:lvlText w:val="%1.%2.%3.%4.%5.%6"/>
      <w:lvlJc w:val="left"/>
      <w:pPr>
        <w:tabs>
          <w:tab w:val="num" w:pos="1440"/>
        </w:tabs>
        <w:ind w:left="1440" w:hanging="1080"/>
      </w:pPr>
      <w:rPr>
        <w:b/>
      </w:rPr>
    </w:lvl>
    <w:lvl w:ilvl="6">
      <w:start w:val="1"/>
      <w:numFmt w:val="decimal"/>
      <w:isLgl/>
      <w:lvlText w:val="%1.%2.%3.%4.%5.%6.%7"/>
      <w:lvlJc w:val="left"/>
      <w:pPr>
        <w:tabs>
          <w:tab w:val="num" w:pos="1800"/>
        </w:tabs>
        <w:ind w:left="1800" w:hanging="1440"/>
      </w:pPr>
      <w:rPr>
        <w:b/>
      </w:rPr>
    </w:lvl>
    <w:lvl w:ilvl="7">
      <w:start w:val="1"/>
      <w:numFmt w:val="decimal"/>
      <w:isLgl/>
      <w:lvlText w:val="%1.%2.%3.%4.%5.%6.%7.%8"/>
      <w:lvlJc w:val="left"/>
      <w:pPr>
        <w:tabs>
          <w:tab w:val="num" w:pos="1800"/>
        </w:tabs>
        <w:ind w:left="1800" w:hanging="1440"/>
      </w:pPr>
      <w:rPr>
        <w:b/>
      </w:rPr>
    </w:lvl>
    <w:lvl w:ilvl="8">
      <w:start w:val="1"/>
      <w:numFmt w:val="decimal"/>
      <w:isLgl/>
      <w:lvlText w:val="%1.%2.%3.%4.%5.%6.%7.%8.%9"/>
      <w:lvlJc w:val="left"/>
      <w:pPr>
        <w:tabs>
          <w:tab w:val="num" w:pos="2160"/>
        </w:tabs>
        <w:ind w:left="2160" w:hanging="1800"/>
      </w:pPr>
      <w:rPr>
        <w:b/>
      </w:rPr>
    </w:lvl>
  </w:abstractNum>
  <w:abstractNum w:abstractNumId="16" w15:restartNumberingAfterBreak="0">
    <w:nsid w:val="6F0F6B54"/>
    <w:multiLevelType w:val="singleLevel"/>
    <w:tmpl w:val="0409000F"/>
    <w:lvl w:ilvl="0">
      <w:start w:val="1"/>
      <w:numFmt w:val="decimal"/>
      <w:lvlText w:val="%1."/>
      <w:legacy w:legacy="1" w:legacySpace="0" w:legacyIndent="360"/>
      <w:lvlJc w:val="left"/>
      <w:pPr>
        <w:ind w:left="360" w:hanging="360"/>
      </w:pPr>
    </w:lvl>
  </w:abstractNum>
  <w:abstractNum w:abstractNumId="17" w15:restartNumberingAfterBreak="0">
    <w:nsid w:val="7837155B"/>
    <w:multiLevelType w:val="hybridMultilevel"/>
    <w:tmpl w:val="021A09C8"/>
    <w:lvl w:ilvl="0" w:tplc="2A1CCC88">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num w:numId="1" w16cid:durableId="853109007">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5606351">
    <w:abstractNumId w:val="4"/>
    <w:lvlOverride w:ilvl="0">
      <w:startOverride w:val="1"/>
    </w:lvlOverride>
  </w:num>
  <w:num w:numId="3" w16cid:durableId="2080442363">
    <w:abstractNumId w:val="13"/>
    <w:lvlOverride w:ilvl="0">
      <w:startOverride w:val="1"/>
    </w:lvlOverride>
  </w:num>
  <w:num w:numId="4" w16cid:durableId="1592160322">
    <w:abstractNumId w:val="16"/>
    <w:lvlOverride w:ilvl="0">
      <w:startOverride w:val="1"/>
    </w:lvlOverride>
  </w:num>
  <w:num w:numId="5" w16cid:durableId="1603611043">
    <w:abstractNumId w:val="10"/>
  </w:num>
  <w:num w:numId="6" w16cid:durableId="81338845">
    <w:abstractNumId w:val="6"/>
  </w:num>
  <w:num w:numId="7" w16cid:durableId="869998449">
    <w:abstractNumId w:val="17"/>
  </w:num>
  <w:num w:numId="8" w16cid:durableId="1574511995">
    <w:abstractNumId w:val="12"/>
  </w:num>
  <w:num w:numId="9" w16cid:durableId="1446000830">
    <w:abstractNumId w:val="2"/>
  </w:num>
  <w:num w:numId="10" w16cid:durableId="1698850437">
    <w:abstractNumId w:val="3"/>
  </w:num>
  <w:num w:numId="11" w16cid:durableId="589588197">
    <w:abstractNumId w:val="1"/>
  </w:num>
  <w:num w:numId="12" w16cid:durableId="231545858">
    <w:abstractNumId w:val="11"/>
  </w:num>
  <w:num w:numId="13" w16cid:durableId="1959484527">
    <w:abstractNumId w:val="9"/>
  </w:num>
  <w:num w:numId="14" w16cid:durableId="193739271">
    <w:abstractNumId w:val="5"/>
  </w:num>
  <w:num w:numId="15" w16cid:durableId="1231572317">
    <w:abstractNumId w:val="0"/>
  </w:num>
  <w:num w:numId="16" w16cid:durableId="1748073627">
    <w:abstractNumId w:val="8"/>
  </w:num>
  <w:num w:numId="17" w16cid:durableId="1267882811">
    <w:abstractNumId w:val="14"/>
  </w:num>
  <w:num w:numId="18" w16cid:durableId="9690172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DDB"/>
    <w:rsid w:val="0000364A"/>
    <w:rsid w:val="000E6203"/>
    <w:rsid w:val="000F756F"/>
    <w:rsid w:val="001A62B8"/>
    <w:rsid w:val="001F2C32"/>
    <w:rsid w:val="00331316"/>
    <w:rsid w:val="0037519E"/>
    <w:rsid w:val="00390DDB"/>
    <w:rsid w:val="004052C0"/>
    <w:rsid w:val="004101D8"/>
    <w:rsid w:val="004136F4"/>
    <w:rsid w:val="00466B74"/>
    <w:rsid w:val="00467603"/>
    <w:rsid w:val="00481668"/>
    <w:rsid w:val="00487F15"/>
    <w:rsid w:val="00497E6D"/>
    <w:rsid w:val="004E65E6"/>
    <w:rsid w:val="005A7000"/>
    <w:rsid w:val="006677C7"/>
    <w:rsid w:val="00730487"/>
    <w:rsid w:val="0079221B"/>
    <w:rsid w:val="007F1EC9"/>
    <w:rsid w:val="00824069"/>
    <w:rsid w:val="009C065E"/>
    <w:rsid w:val="009D6EBE"/>
    <w:rsid w:val="00A1649F"/>
    <w:rsid w:val="00A878B0"/>
    <w:rsid w:val="00AD210C"/>
    <w:rsid w:val="00AD7A62"/>
    <w:rsid w:val="00B54FAB"/>
    <w:rsid w:val="00C87B0D"/>
    <w:rsid w:val="00CA56AC"/>
    <w:rsid w:val="00CB03EE"/>
    <w:rsid w:val="00DA4096"/>
    <w:rsid w:val="00DF2AA4"/>
    <w:rsid w:val="00E8782A"/>
    <w:rsid w:val="00FD15B6"/>
    <w:rsid w:val="00FD6553"/>
    <w:rsid w:val="00FF681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AE912"/>
  <w15:chartTrackingRefBased/>
  <w15:docId w15:val="{A042F4A0-8CCA-47BE-BBFA-21E0E80A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90D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0D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0DD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0DD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0DD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0D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0D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0D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0D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D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0D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0D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0D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0D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0D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0D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0D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0DDB"/>
    <w:rPr>
      <w:rFonts w:eastAsiaTheme="majorEastAsia" w:cstheme="majorBidi"/>
      <w:color w:val="272727" w:themeColor="text1" w:themeTint="D8"/>
    </w:rPr>
  </w:style>
  <w:style w:type="paragraph" w:styleId="Title">
    <w:name w:val="Title"/>
    <w:basedOn w:val="Normal"/>
    <w:next w:val="Normal"/>
    <w:link w:val="TitleChar"/>
    <w:uiPriority w:val="10"/>
    <w:qFormat/>
    <w:rsid w:val="00390D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0D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0D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0D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0DDB"/>
    <w:pPr>
      <w:spacing w:before="160"/>
      <w:jc w:val="center"/>
    </w:pPr>
    <w:rPr>
      <w:i/>
      <w:iCs/>
      <w:color w:val="404040" w:themeColor="text1" w:themeTint="BF"/>
    </w:rPr>
  </w:style>
  <w:style w:type="character" w:customStyle="1" w:styleId="QuoteChar">
    <w:name w:val="Quote Char"/>
    <w:basedOn w:val="DefaultParagraphFont"/>
    <w:link w:val="Quote"/>
    <w:uiPriority w:val="29"/>
    <w:rsid w:val="00390DDB"/>
    <w:rPr>
      <w:i/>
      <w:iCs/>
      <w:color w:val="404040" w:themeColor="text1" w:themeTint="BF"/>
    </w:rPr>
  </w:style>
  <w:style w:type="paragraph" w:styleId="ListParagraph">
    <w:name w:val="List Paragraph"/>
    <w:aliases w:val="lp1"/>
    <w:basedOn w:val="Normal"/>
    <w:link w:val="ListParagraphChar"/>
    <w:uiPriority w:val="34"/>
    <w:qFormat/>
    <w:rsid w:val="00390DDB"/>
    <w:pPr>
      <w:ind w:left="720"/>
      <w:contextualSpacing/>
    </w:pPr>
  </w:style>
  <w:style w:type="character" w:styleId="IntenseEmphasis">
    <w:name w:val="Intense Emphasis"/>
    <w:basedOn w:val="DefaultParagraphFont"/>
    <w:uiPriority w:val="21"/>
    <w:qFormat/>
    <w:rsid w:val="00390DDB"/>
    <w:rPr>
      <w:i/>
      <w:iCs/>
      <w:color w:val="0F4761" w:themeColor="accent1" w:themeShade="BF"/>
    </w:rPr>
  </w:style>
  <w:style w:type="paragraph" w:styleId="IntenseQuote">
    <w:name w:val="Intense Quote"/>
    <w:basedOn w:val="Normal"/>
    <w:next w:val="Normal"/>
    <w:link w:val="IntenseQuoteChar"/>
    <w:uiPriority w:val="30"/>
    <w:qFormat/>
    <w:rsid w:val="00390D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0DDB"/>
    <w:rPr>
      <w:i/>
      <w:iCs/>
      <w:color w:val="0F4761" w:themeColor="accent1" w:themeShade="BF"/>
    </w:rPr>
  </w:style>
  <w:style w:type="character" w:styleId="IntenseReference">
    <w:name w:val="Intense Reference"/>
    <w:basedOn w:val="DefaultParagraphFont"/>
    <w:uiPriority w:val="32"/>
    <w:qFormat/>
    <w:rsid w:val="00390DDB"/>
    <w:rPr>
      <w:b/>
      <w:bCs/>
      <w:smallCaps/>
      <w:color w:val="0F4761" w:themeColor="accent1" w:themeShade="BF"/>
      <w:spacing w:val="5"/>
    </w:rPr>
  </w:style>
  <w:style w:type="paragraph" w:styleId="Footer">
    <w:name w:val="footer"/>
    <w:basedOn w:val="Normal"/>
    <w:link w:val="FooterChar"/>
    <w:uiPriority w:val="99"/>
    <w:unhideWhenUsed/>
    <w:rsid w:val="004E65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65E6"/>
  </w:style>
  <w:style w:type="paragraph" w:styleId="CommentText">
    <w:name w:val="annotation text"/>
    <w:basedOn w:val="Normal"/>
    <w:link w:val="CommentTextChar"/>
    <w:rsid w:val="004E65E6"/>
    <w:pPr>
      <w:spacing w:after="0" w:line="360" w:lineRule="atLeast"/>
      <w:jc w:val="both"/>
    </w:pPr>
    <w:rPr>
      <w:rFonts w:ascii="Times New Roman" w:eastAsia="Times New Roman" w:hAnsi="Times New Roman" w:cs="Times New Roman"/>
      <w:kern w:val="0"/>
      <w:lang w:val="en-US"/>
      <w14:ligatures w14:val="none"/>
    </w:rPr>
  </w:style>
  <w:style w:type="character" w:customStyle="1" w:styleId="CommentTextChar">
    <w:name w:val="Comment Text Char"/>
    <w:basedOn w:val="DefaultParagraphFont"/>
    <w:link w:val="CommentText"/>
    <w:rsid w:val="004E65E6"/>
    <w:rPr>
      <w:rFonts w:ascii="Times New Roman" w:eastAsia="Times New Roman" w:hAnsi="Times New Roman" w:cs="Times New Roman"/>
      <w:kern w:val="0"/>
      <w:lang w:val="en-US"/>
      <w14:ligatures w14:val="none"/>
    </w:rPr>
  </w:style>
  <w:style w:type="paragraph" w:styleId="BodyText2">
    <w:name w:val="Body Text 2"/>
    <w:basedOn w:val="Normal"/>
    <w:link w:val="BodyText2Char"/>
    <w:rsid w:val="004E65E6"/>
    <w:pPr>
      <w:spacing w:after="0" w:line="240" w:lineRule="atLeast"/>
      <w:jc w:val="both"/>
    </w:pPr>
    <w:rPr>
      <w:rFonts w:ascii="Times New Roman" w:eastAsia="Times New Roman" w:hAnsi="Times New Roman" w:cs="Times New Roman"/>
      <w:color w:val="000000"/>
      <w:kern w:val="0"/>
      <w:lang w:val="en-US"/>
      <w14:ligatures w14:val="none"/>
    </w:rPr>
  </w:style>
  <w:style w:type="character" w:customStyle="1" w:styleId="BodyText2Char">
    <w:name w:val="Body Text 2 Char"/>
    <w:basedOn w:val="DefaultParagraphFont"/>
    <w:link w:val="BodyText2"/>
    <w:rsid w:val="004E65E6"/>
    <w:rPr>
      <w:rFonts w:ascii="Times New Roman" w:eastAsia="Times New Roman" w:hAnsi="Times New Roman" w:cs="Times New Roman"/>
      <w:color w:val="000000"/>
      <w:kern w:val="0"/>
      <w:lang w:val="en-US"/>
      <w14:ligatures w14:val="none"/>
    </w:rPr>
  </w:style>
  <w:style w:type="character" w:styleId="CommentReference">
    <w:name w:val="annotation reference"/>
    <w:rsid w:val="004E65E6"/>
    <w:rPr>
      <w:sz w:val="16"/>
      <w:szCs w:val="16"/>
    </w:rPr>
  </w:style>
  <w:style w:type="character" w:customStyle="1" w:styleId="ListParagraphChar">
    <w:name w:val="List Paragraph Char"/>
    <w:aliases w:val="lp1 Char"/>
    <w:link w:val="ListParagraph"/>
    <w:uiPriority w:val="34"/>
    <w:rsid w:val="004E65E6"/>
  </w:style>
  <w:style w:type="paragraph" w:styleId="Revision">
    <w:name w:val="Revision"/>
    <w:hidden/>
    <w:uiPriority w:val="99"/>
    <w:semiHidden/>
    <w:rsid w:val="00AD21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15</Pages>
  <Words>5153</Words>
  <Characters>29373</Characters>
  <Application>Microsoft Office Word</Application>
  <DocSecurity>0</DocSecurity>
  <Lines>244</Lines>
  <Paragraphs>68</Paragraphs>
  <ScaleCrop>false</ScaleCrop>
  <Company/>
  <LinksUpToDate>false</LinksUpToDate>
  <CharactersWithSpaces>34458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Rathore (COLLATERAL OPERATIONS)</dc:creator>
  <cp:keywords/>
  <dc:description/>
  <cp:lastModifiedBy>Siddharth Chauhan (EQ&amp;PRIMKTPROD)</cp:lastModifiedBy>
  <cp:revision>17</cp:revision>
  <dcterms:created xsi:type="dcterms:W3CDTF">2026-06-26T12:40:00Z</dcterms:created>
  <dcterms:modified xsi:type="dcterms:W3CDTF">2026-07-13T15:39:00Z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451425be,10ccbf11,2b0d8fd8</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8b9edb3e-75cb-40d5-816e-8072d4d29e86_Enabled">
    <vt:lpwstr>true</vt:lpwstr>
  </property>
  <property fmtid="{D5CDD505-2E9C-101B-9397-08002B2CF9AE}" pid="6" name="MSIP_Label_8b9edb3e-75cb-40d5-816e-8072d4d29e86_SetDate">
    <vt:lpwstr>2026-06-26T12:41:59Z</vt:lpwstr>
  </property>
  <property fmtid="{D5CDD505-2E9C-101B-9397-08002B2CF9AE}" pid="7" name="MSIP_Label_8b9edb3e-75cb-40d5-816e-8072d4d29e86_Method">
    <vt:lpwstr>Privileged</vt:lpwstr>
  </property>
  <property fmtid="{D5CDD505-2E9C-101B-9397-08002B2CF9AE}" pid="8" name="MSIP_Label_8b9edb3e-75cb-40d5-816e-8072d4d29e86_Name">
    <vt:lpwstr>Non-Confidential</vt:lpwstr>
  </property>
  <property fmtid="{D5CDD505-2E9C-101B-9397-08002B2CF9AE}" pid="9" name="MSIP_Label_8b9edb3e-75cb-40d5-816e-8072d4d29e86_SiteId">
    <vt:lpwstr>098dff9d-2114-468a-ad94-fd8b85faf468</vt:lpwstr>
  </property>
  <property fmtid="{D5CDD505-2E9C-101B-9397-08002B2CF9AE}" pid="10" name="MSIP_Label_8b9edb3e-75cb-40d5-816e-8072d4d29e86_ActionId">
    <vt:lpwstr>e9668a65-5a3d-42bf-966d-c8f4a503a9ea</vt:lpwstr>
  </property>
  <property fmtid="{D5CDD505-2E9C-101B-9397-08002B2CF9AE}" pid="11" name="MSIP_Label_8b9edb3e-75cb-40d5-816e-8072d4d29e86_ContentBits">
    <vt:lpwstr>2</vt:lpwstr>
  </property>
  <property fmtid="{D5CDD505-2E9C-101B-9397-08002B2CF9AE}" pid="12" name="MSIP_Label_8b9edb3e-75cb-40d5-816e-8072d4d29e86_Tag">
    <vt:lpwstr>10, 0, 1, 1</vt:lpwstr>
  </property>
  <property fmtid="{D5CDD505-2E9C-101B-9397-08002B2CF9AE}" pid="13" name="MSIP_Label_305f50f5-e953-4c63-867b-388561f41989_Enabled">
    <vt:lpwstr>true</vt:lpwstr>
  </property>
  <property fmtid="{D5CDD505-2E9C-101B-9397-08002B2CF9AE}" pid="14" name="MSIP_Label_305f50f5-e953-4c63-867b-388561f41989_SetDate">
    <vt:lpwstr>2026-07-07T06:23:15Z</vt:lpwstr>
  </property>
  <property fmtid="{D5CDD505-2E9C-101B-9397-08002B2CF9AE}" pid="15" name="MSIP_Label_305f50f5-e953-4c63-867b-388561f41989_Method">
    <vt:lpwstr>Privileged</vt:lpwstr>
  </property>
  <property fmtid="{D5CDD505-2E9C-101B-9397-08002B2CF9AE}" pid="16" name="MSIP_Label_305f50f5-e953-4c63-867b-388561f41989_Name">
    <vt:lpwstr>305f50f5-e953-4c63-867b-388561f41989</vt:lpwstr>
  </property>
  <property fmtid="{D5CDD505-2E9C-101B-9397-08002B2CF9AE}" pid="17" name="MSIP_Label_305f50f5-e953-4c63-867b-388561f41989_SiteId">
    <vt:lpwstr>fb8ed654-3195-4846-ac37-491dc8a2349e</vt:lpwstr>
  </property>
  <property fmtid="{D5CDD505-2E9C-101B-9397-08002B2CF9AE}" pid="18" name="MSIP_Label_305f50f5-e953-4c63-867b-388561f41989_ActionId">
    <vt:lpwstr>8912fa91-02f5-4bc7-8cfe-eafde9faaca2</vt:lpwstr>
  </property>
  <property fmtid="{D5CDD505-2E9C-101B-9397-08002B2CF9AE}" pid="19" name="MSIP_Label_305f50f5-e953-4c63-867b-388561f41989_ContentBits">
    <vt:lpwstr>2</vt:lpwstr>
  </property>
  <property fmtid="{D5CDD505-2E9C-101B-9397-08002B2CF9AE}" pid="20" name="MSIP_Label_305f50f5-e953-4c63-867b-388561f41989_Tag">
    <vt:lpwstr>10, 0, 1, 1</vt:lpwstr>
  </property>
</Properties>
</file>